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C3" w:rsidRPr="001132C3" w:rsidRDefault="001132C3" w:rsidP="005F0641">
      <w:pPr>
        <w:widowControl/>
        <w:shd w:val="clear" w:color="auto" w:fill="FFFFFF"/>
        <w:spacing w:line="360" w:lineRule="auto"/>
        <w:jc w:val="center"/>
        <w:outlineLvl w:val="0"/>
        <w:rPr>
          <w:rFonts w:ascii="宋体" w:eastAsia="宋体" w:hAnsi="宋体" w:cs="宋体"/>
          <w:b/>
          <w:bCs/>
          <w:kern w:val="36"/>
          <w:sz w:val="44"/>
          <w:szCs w:val="44"/>
        </w:rPr>
      </w:pPr>
      <w:r w:rsidRPr="001132C3">
        <w:rPr>
          <w:rFonts w:ascii="宋体" w:eastAsia="宋体" w:hAnsi="宋体" w:cs="宋体" w:hint="eastAsia"/>
          <w:b/>
          <w:bCs/>
          <w:kern w:val="36"/>
          <w:sz w:val="44"/>
          <w:szCs w:val="44"/>
        </w:rPr>
        <w:t>乐山市金口河区工业集中区规划环境影响跟踪评价第一次公示</w:t>
      </w:r>
    </w:p>
    <w:p w:rsidR="001132C3" w:rsidRPr="001132C3" w:rsidRDefault="001132C3" w:rsidP="005F0641">
      <w:pPr>
        <w:widowControl/>
        <w:shd w:val="clear" w:color="auto" w:fill="FFFFFF"/>
        <w:spacing w:line="360" w:lineRule="auto"/>
        <w:jc w:val="left"/>
        <w:rPr>
          <w:rFonts w:ascii="宋体" w:eastAsia="宋体" w:hAnsi="宋体" w:cs="宋体"/>
          <w:kern w:val="0"/>
          <w:sz w:val="28"/>
          <w:szCs w:val="28"/>
        </w:rPr>
      </w:pPr>
      <w:r w:rsidRPr="001132C3">
        <w:rPr>
          <w:rFonts w:ascii="宋体" w:eastAsia="宋体" w:hAnsi="宋体" w:cs="宋体" w:hint="eastAsia"/>
          <w:b/>
          <w:bCs/>
          <w:color w:val="000000"/>
          <w:kern w:val="0"/>
          <w:sz w:val="28"/>
          <w:szCs w:val="28"/>
        </w:rPr>
        <w:t xml:space="preserve"> “乐山市金口河区工业集中区规划环境影响跟踪评价”工作的相关信息公示如下：</w:t>
      </w:r>
    </w:p>
    <w:p w:rsidR="001132C3" w:rsidRPr="001132C3" w:rsidRDefault="001132C3" w:rsidP="005F0641">
      <w:pPr>
        <w:widowControl/>
        <w:shd w:val="clear" w:color="auto" w:fill="FFFFFF"/>
        <w:spacing w:line="360" w:lineRule="auto"/>
        <w:jc w:val="left"/>
        <w:rPr>
          <w:rFonts w:ascii="宋体" w:eastAsia="宋体" w:hAnsi="宋体" w:cs="宋体"/>
          <w:kern w:val="0"/>
          <w:sz w:val="28"/>
          <w:szCs w:val="28"/>
        </w:rPr>
      </w:pPr>
      <w:r w:rsidRPr="001132C3">
        <w:rPr>
          <w:rFonts w:ascii="宋体" w:eastAsia="宋体" w:hAnsi="宋体" w:cs="宋体" w:hint="eastAsia"/>
          <w:b/>
          <w:bCs/>
          <w:color w:val="000000"/>
          <w:kern w:val="0"/>
          <w:sz w:val="28"/>
          <w:szCs w:val="28"/>
        </w:rPr>
        <w:t>（一）规划区概要：</w:t>
      </w:r>
    </w:p>
    <w:p w:rsidR="001132C3" w:rsidRPr="001132C3" w:rsidRDefault="001132C3" w:rsidP="005F0641">
      <w:pPr>
        <w:widowControl/>
        <w:shd w:val="clear" w:color="auto" w:fill="FFFFFF"/>
        <w:spacing w:line="360" w:lineRule="auto"/>
        <w:ind w:firstLine="480"/>
        <w:jc w:val="left"/>
        <w:rPr>
          <w:rFonts w:ascii="宋体" w:eastAsia="宋体" w:hAnsi="宋体" w:cs="宋体"/>
          <w:kern w:val="0"/>
          <w:sz w:val="28"/>
          <w:szCs w:val="28"/>
        </w:rPr>
      </w:pPr>
      <w:r w:rsidRPr="001132C3">
        <w:rPr>
          <w:rFonts w:ascii="宋体" w:eastAsia="宋体" w:hAnsi="宋体" w:cs="宋体" w:hint="eastAsia"/>
          <w:b/>
          <w:bCs/>
          <w:color w:val="000000"/>
          <w:kern w:val="0"/>
          <w:sz w:val="28"/>
          <w:szCs w:val="28"/>
        </w:rPr>
        <w:t>规划区名称：</w:t>
      </w:r>
      <w:r w:rsidRPr="001132C3">
        <w:rPr>
          <w:rFonts w:ascii="宋体" w:eastAsia="宋体" w:hAnsi="宋体" w:cs="宋体" w:hint="eastAsia"/>
          <w:color w:val="000000"/>
          <w:kern w:val="0"/>
          <w:sz w:val="28"/>
          <w:szCs w:val="28"/>
        </w:rPr>
        <w:t>乐山市金口河区工业集中区</w:t>
      </w:r>
    </w:p>
    <w:p w:rsidR="001132C3" w:rsidRPr="005B0155" w:rsidRDefault="001132C3" w:rsidP="005F0641">
      <w:pPr>
        <w:widowControl/>
        <w:shd w:val="clear" w:color="auto" w:fill="FFFFFF"/>
        <w:spacing w:line="360" w:lineRule="auto"/>
        <w:ind w:firstLine="480"/>
        <w:jc w:val="left"/>
        <w:rPr>
          <w:rFonts w:ascii="宋体" w:eastAsia="宋体" w:hAnsi="宋体" w:cs="宋体"/>
          <w:kern w:val="0"/>
          <w:sz w:val="28"/>
          <w:szCs w:val="28"/>
        </w:rPr>
      </w:pPr>
      <w:r w:rsidRPr="005B0155">
        <w:rPr>
          <w:rFonts w:ascii="宋体" w:eastAsia="宋体" w:hAnsi="宋体" w:cs="宋体" w:hint="eastAsia"/>
          <w:b/>
          <w:bCs/>
          <w:color w:val="000000"/>
          <w:kern w:val="0"/>
          <w:sz w:val="28"/>
          <w:szCs w:val="28"/>
        </w:rPr>
        <w:t>规划编制单位：</w:t>
      </w:r>
      <w:r w:rsidRPr="005B0155">
        <w:rPr>
          <w:rFonts w:ascii="宋体" w:eastAsia="宋体" w:hAnsi="宋体" w:cs="宋体" w:hint="eastAsia"/>
          <w:color w:val="000000"/>
          <w:kern w:val="0"/>
          <w:sz w:val="28"/>
          <w:szCs w:val="28"/>
        </w:rPr>
        <w:t>乐山市金口河区工业集中区管理委员会</w:t>
      </w:r>
    </w:p>
    <w:p w:rsidR="001132C3" w:rsidRPr="005B0155" w:rsidRDefault="001132C3" w:rsidP="005F0641">
      <w:pPr>
        <w:widowControl/>
        <w:shd w:val="clear" w:color="auto" w:fill="FFFFFF"/>
        <w:spacing w:line="360" w:lineRule="auto"/>
        <w:ind w:firstLine="480"/>
        <w:jc w:val="left"/>
        <w:rPr>
          <w:rFonts w:ascii="宋体" w:eastAsia="宋体" w:hAnsi="宋体" w:cs="宋体"/>
          <w:kern w:val="0"/>
          <w:sz w:val="28"/>
          <w:szCs w:val="28"/>
        </w:rPr>
      </w:pPr>
      <w:r w:rsidRPr="005B0155">
        <w:rPr>
          <w:rFonts w:ascii="宋体" w:eastAsia="宋体" w:hAnsi="宋体" w:cs="宋体" w:hint="eastAsia"/>
          <w:b/>
          <w:bCs/>
          <w:color w:val="000000"/>
          <w:kern w:val="0"/>
          <w:sz w:val="28"/>
          <w:szCs w:val="28"/>
        </w:rPr>
        <w:t>联系人：</w:t>
      </w:r>
      <w:r w:rsidRPr="005B0155">
        <w:rPr>
          <w:rFonts w:ascii="宋体" w:eastAsia="宋体" w:hAnsi="宋体" w:cs="宋体" w:hint="eastAsia"/>
          <w:kern w:val="0"/>
          <w:sz w:val="28"/>
          <w:szCs w:val="28"/>
        </w:rPr>
        <w:t xml:space="preserve"> </w:t>
      </w:r>
      <w:r w:rsidR="00892B3A" w:rsidRPr="005B0155">
        <w:rPr>
          <w:rFonts w:ascii="宋体" w:eastAsia="宋体" w:hAnsi="宋体" w:cs="宋体" w:hint="eastAsia"/>
          <w:kern w:val="0"/>
          <w:sz w:val="28"/>
          <w:szCs w:val="28"/>
        </w:rPr>
        <w:t>林学明</w:t>
      </w:r>
    </w:p>
    <w:p w:rsidR="001132C3" w:rsidRPr="005B0155" w:rsidRDefault="001132C3" w:rsidP="005F0641">
      <w:pPr>
        <w:widowControl/>
        <w:shd w:val="clear" w:color="auto" w:fill="FFFFFF"/>
        <w:spacing w:line="360" w:lineRule="auto"/>
        <w:ind w:firstLine="480"/>
        <w:jc w:val="left"/>
        <w:rPr>
          <w:rFonts w:ascii="宋体" w:eastAsia="宋体" w:hAnsi="宋体" w:cs="宋体"/>
          <w:kern w:val="0"/>
          <w:sz w:val="28"/>
          <w:szCs w:val="28"/>
        </w:rPr>
      </w:pPr>
      <w:r w:rsidRPr="005B0155">
        <w:rPr>
          <w:rFonts w:ascii="宋体" w:eastAsia="宋体" w:hAnsi="宋体" w:cs="宋体" w:hint="eastAsia"/>
          <w:b/>
          <w:bCs/>
          <w:color w:val="000000"/>
          <w:kern w:val="0"/>
          <w:sz w:val="28"/>
          <w:szCs w:val="28"/>
        </w:rPr>
        <w:t>联系电话：</w:t>
      </w:r>
      <w:r w:rsidR="00892B3A" w:rsidRPr="005B0155">
        <w:rPr>
          <w:rFonts w:ascii="宋体" w:eastAsia="宋体" w:hAnsi="宋体" w:cs="宋体" w:hint="eastAsia"/>
          <w:b/>
          <w:bCs/>
          <w:color w:val="000000"/>
          <w:kern w:val="0"/>
          <w:sz w:val="28"/>
          <w:szCs w:val="28"/>
        </w:rPr>
        <w:t>18981348885</w:t>
      </w:r>
    </w:p>
    <w:p w:rsidR="001132C3" w:rsidRPr="001132C3" w:rsidRDefault="001132C3" w:rsidP="005F0641">
      <w:pPr>
        <w:widowControl/>
        <w:shd w:val="clear" w:color="auto" w:fill="FFFFFF"/>
        <w:spacing w:line="360" w:lineRule="auto"/>
        <w:ind w:firstLine="480"/>
        <w:jc w:val="left"/>
        <w:rPr>
          <w:rFonts w:ascii="宋体" w:eastAsia="宋体" w:hAnsi="宋体" w:cs="宋体"/>
          <w:b/>
          <w:kern w:val="0"/>
          <w:sz w:val="28"/>
          <w:szCs w:val="28"/>
        </w:rPr>
      </w:pPr>
      <w:r w:rsidRPr="005B0155">
        <w:rPr>
          <w:rFonts w:ascii="宋体" w:eastAsia="宋体" w:hAnsi="宋体" w:cs="宋体" w:hint="eastAsia"/>
          <w:b/>
          <w:color w:val="000000"/>
          <w:kern w:val="0"/>
          <w:sz w:val="28"/>
          <w:szCs w:val="28"/>
        </w:rPr>
        <w:t>电子邮箱：</w:t>
      </w:r>
      <w:r w:rsidR="00892B3A" w:rsidRPr="005B0155">
        <w:rPr>
          <w:rFonts w:ascii="宋体" w:eastAsia="宋体" w:hAnsi="宋体" w:cs="宋体" w:hint="eastAsia"/>
          <w:b/>
          <w:color w:val="000000"/>
          <w:kern w:val="0"/>
          <w:sz w:val="28"/>
          <w:szCs w:val="28"/>
        </w:rPr>
        <w:t>923872584</w:t>
      </w:r>
      <w:r w:rsidR="00892B3A">
        <w:rPr>
          <w:rFonts w:ascii="宋体" w:eastAsia="宋体" w:hAnsi="宋体" w:cs="宋体" w:hint="eastAsia"/>
          <w:b/>
          <w:color w:val="000000"/>
          <w:kern w:val="0"/>
          <w:sz w:val="28"/>
          <w:szCs w:val="28"/>
        </w:rPr>
        <w:t>@qq.com</w:t>
      </w:r>
    </w:p>
    <w:p w:rsidR="001132C3" w:rsidRPr="001132C3" w:rsidRDefault="009E1DFD" w:rsidP="009E1DFD">
      <w:pPr>
        <w:widowControl/>
        <w:shd w:val="clear" w:color="auto" w:fill="FFFFFF"/>
        <w:spacing w:line="360" w:lineRule="auto"/>
        <w:ind w:firstLine="480"/>
        <w:jc w:val="left"/>
        <w:rPr>
          <w:rFonts w:ascii="宋体" w:eastAsia="宋体" w:hAnsi="宋体" w:cs="宋体"/>
          <w:kern w:val="0"/>
          <w:sz w:val="28"/>
          <w:szCs w:val="28"/>
        </w:rPr>
      </w:pPr>
      <w:r w:rsidRPr="009E1DFD">
        <w:rPr>
          <w:rFonts w:ascii="Times New Roman" w:eastAsia="宋体" w:hAnsi="Times New Roman" w:cs="Times New Roman"/>
          <w:b/>
          <w:bCs/>
          <w:color w:val="000000"/>
          <w:kern w:val="0"/>
          <w:sz w:val="28"/>
          <w:szCs w:val="28"/>
        </w:rPr>
        <w:t>规划概况</w:t>
      </w:r>
      <w:r w:rsidR="001132C3" w:rsidRPr="009E1DFD">
        <w:rPr>
          <w:rFonts w:ascii="Times New Roman" w:eastAsia="宋体" w:hAnsi="Times New Roman" w:cs="Times New Roman"/>
          <w:b/>
          <w:bCs/>
          <w:color w:val="000000"/>
          <w:kern w:val="0"/>
          <w:sz w:val="28"/>
          <w:szCs w:val="28"/>
        </w:rPr>
        <w:t>：</w:t>
      </w:r>
      <w:r w:rsidRPr="009E1DFD">
        <w:rPr>
          <w:rFonts w:ascii="Times New Roman" w:eastAsia="宋体" w:hAnsi="Times New Roman" w:cs="Times New Roman"/>
          <w:color w:val="000000"/>
          <w:kern w:val="0"/>
          <w:sz w:val="28"/>
          <w:szCs w:val="28"/>
        </w:rPr>
        <w:t>2006</w:t>
      </w:r>
      <w:r w:rsidRPr="009E1DFD">
        <w:rPr>
          <w:rFonts w:ascii="Times New Roman" w:eastAsia="宋体" w:hAnsi="Times New Roman" w:cs="Times New Roman"/>
          <w:color w:val="000000"/>
          <w:kern w:val="0"/>
          <w:sz w:val="28"/>
          <w:szCs w:val="28"/>
        </w:rPr>
        <w:t>年，金口河区按照市委、市政的</w:t>
      </w:r>
      <w:r w:rsidRPr="009E1DFD">
        <w:rPr>
          <w:rFonts w:ascii="Times New Roman" w:eastAsia="宋体" w:hAnsi="Times New Roman" w:cs="Times New Roman"/>
          <w:color w:val="000000"/>
          <w:kern w:val="0"/>
          <w:sz w:val="28"/>
          <w:szCs w:val="28"/>
        </w:rPr>
        <w:t>“</w:t>
      </w:r>
      <w:r w:rsidRPr="009E1DFD">
        <w:rPr>
          <w:rFonts w:ascii="Times New Roman" w:eastAsia="宋体" w:hAnsi="Times New Roman" w:cs="Times New Roman"/>
          <w:color w:val="000000"/>
          <w:kern w:val="0"/>
          <w:sz w:val="28"/>
          <w:szCs w:val="28"/>
        </w:rPr>
        <w:t>工业强市</w:t>
      </w:r>
      <w:r w:rsidRPr="009E1DFD">
        <w:rPr>
          <w:rFonts w:ascii="Times New Roman" w:eastAsia="宋体" w:hAnsi="Times New Roman" w:cs="Times New Roman"/>
          <w:color w:val="000000"/>
          <w:kern w:val="0"/>
          <w:sz w:val="28"/>
          <w:szCs w:val="28"/>
        </w:rPr>
        <w:t>”</w:t>
      </w:r>
      <w:r w:rsidRPr="009E1DFD">
        <w:rPr>
          <w:rFonts w:ascii="Times New Roman" w:eastAsia="宋体" w:hAnsi="Times New Roman" w:cs="Times New Roman"/>
          <w:color w:val="000000"/>
          <w:kern w:val="0"/>
          <w:sz w:val="28"/>
          <w:szCs w:val="28"/>
        </w:rPr>
        <w:t>决定，建设金口河工业集中区</w:t>
      </w:r>
      <w:bookmarkStart w:id="0" w:name="_GoBack"/>
      <w:bookmarkEnd w:id="0"/>
      <w:r w:rsidRPr="009E1DFD">
        <w:rPr>
          <w:rFonts w:ascii="Times New Roman" w:eastAsia="宋体" w:hAnsi="Times New Roman" w:cs="Times New Roman"/>
          <w:color w:val="000000"/>
          <w:kern w:val="0"/>
          <w:sz w:val="28"/>
          <w:szCs w:val="28"/>
        </w:rPr>
        <w:t>，编制</w:t>
      </w:r>
      <w:r>
        <w:rPr>
          <w:rFonts w:ascii="Times New Roman" w:eastAsia="宋体" w:hAnsi="Times New Roman" w:cs="Times New Roman"/>
          <w:color w:val="000000"/>
          <w:kern w:val="0"/>
          <w:sz w:val="28"/>
          <w:szCs w:val="28"/>
        </w:rPr>
        <w:t>了</w:t>
      </w:r>
      <w:r w:rsidRPr="009E1DFD">
        <w:rPr>
          <w:rFonts w:ascii="Times New Roman" w:eastAsia="宋体" w:hAnsi="Times New Roman" w:cs="Times New Roman"/>
          <w:color w:val="000000"/>
          <w:kern w:val="0"/>
          <w:sz w:val="28"/>
          <w:szCs w:val="28"/>
        </w:rPr>
        <w:t>《金口河工业集中发展区控制性详细规划》，其中：解放组团（</w:t>
      </w:r>
      <w:r w:rsidRPr="009E1DFD">
        <w:rPr>
          <w:rFonts w:ascii="Times New Roman" w:eastAsia="宋体" w:hAnsi="Times New Roman" w:cs="Times New Roman"/>
          <w:color w:val="000000"/>
          <w:kern w:val="0"/>
          <w:sz w:val="28"/>
          <w:szCs w:val="28"/>
        </w:rPr>
        <w:t>0.68 km</w:t>
      </w:r>
      <w:r w:rsidRPr="009E1DFD">
        <w:rPr>
          <w:rFonts w:ascii="Times New Roman" w:eastAsia="宋体" w:hAnsi="Times New Roman" w:cs="Times New Roman"/>
          <w:color w:val="000000"/>
          <w:kern w:val="0"/>
          <w:sz w:val="28"/>
          <w:szCs w:val="28"/>
          <w:vertAlign w:val="superscript"/>
        </w:rPr>
        <w:t>2</w:t>
      </w:r>
      <w:r w:rsidRPr="009E1DFD">
        <w:rPr>
          <w:rFonts w:ascii="Times New Roman" w:eastAsia="宋体" w:hAnsi="Times New Roman" w:cs="Times New Roman"/>
          <w:color w:val="000000"/>
          <w:kern w:val="0"/>
          <w:sz w:val="28"/>
          <w:szCs w:val="28"/>
        </w:rPr>
        <w:t>）规划一、二类工业将以农副产品加工、中药材加工、棉纺织和高科技产品为主；三角石组组团（</w:t>
      </w:r>
      <w:r w:rsidRPr="009E1DFD">
        <w:rPr>
          <w:rFonts w:ascii="Times New Roman" w:eastAsia="宋体" w:hAnsi="Times New Roman" w:cs="Times New Roman"/>
          <w:color w:val="000000"/>
          <w:kern w:val="0"/>
          <w:sz w:val="28"/>
          <w:szCs w:val="28"/>
        </w:rPr>
        <w:t>0.12 km</w:t>
      </w:r>
      <w:r w:rsidRPr="009E1DFD">
        <w:rPr>
          <w:rFonts w:ascii="Times New Roman" w:eastAsia="宋体" w:hAnsi="Times New Roman" w:cs="Times New Roman"/>
          <w:color w:val="000000"/>
          <w:kern w:val="0"/>
          <w:sz w:val="28"/>
          <w:szCs w:val="28"/>
          <w:vertAlign w:val="superscript"/>
        </w:rPr>
        <w:t>2</w:t>
      </w:r>
      <w:r w:rsidRPr="009E1DFD">
        <w:rPr>
          <w:rFonts w:ascii="Times New Roman" w:eastAsia="宋体" w:hAnsi="Times New Roman" w:cs="Times New Roman"/>
          <w:color w:val="000000"/>
          <w:kern w:val="0"/>
          <w:sz w:val="28"/>
          <w:szCs w:val="28"/>
        </w:rPr>
        <w:t>）规划发展三类工业。乐山市经济委员会以乐市经</w:t>
      </w:r>
      <w:r w:rsidRPr="009E1DFD">
        <w:rPr>
          <w:rFonts w:ascii="Times New Roman" w:eastAsia="宋体" w:hAnsi="Times New Roman" w:cs="Times New Roman"/>
          <w:color w:val="000000"/>
          <w:kern w:val="0"/>
          <w:sz w:val="28"/>
          <w:szCs w:val="28"/>
        </w:rPr>
        <w:t>[2008]157</w:t>
      </w:r>
      <w:r w:rsidRPr="009E1DFD">
        <w:rPr>
          <w:rFonts w:ascii="Times New Roman" w:eastAsia="宋体" w:hAnsi="Times New Roman" w:cs="Times New Roman"/>
          <w:color w:val="000000"/>
          <w:kern w:val="0"/>
          <w:sz w:val="28"/>
          <w:szCs w:val="28"/>
        </w:rPr>
        <w:t>号同意金口河工业集中区为市级工业集中区。乐山市环境保护局出具了《关于</w:t>
      </w:r>
      <w:r w:rsidRPr="009E1DFD">
        <w:rPr>
          <w:rFonts w:ascii="Times New Roman" w:eastAsia="宋体" w:hAnsi="Times New Roman" w:cs="Times New Roman"/>
          <w:color w:val="000000"/>
          <w:kern w:val="0"/>
          <w:sz w:val="28"/>
          <w:szCs w:val="28"/>
        </w:rPr>
        <w:t>&lt;</w:t>
      </w:r>
      <w:r w:rsidRPr="009E1DFD">
        <w:rPr>
          <w:rFonts w:ascii="Times New Roman" w:eastAsia="宋体" w:hAnsi="Times New Roman" w:cs="Times New Roman"/>
          <w:color w:val="000000"/>
          <w:kern w:val="0"/>
          <w:sz w:val="28"/>
          <w:szCs w:val="28"/>
        </w:rPr>
        <w:t>乐山市金口河工业集中区规划环境影响报告书</w:t>
      </w:r>
      <w:r w:rsidRPr="009E1DFD">
        <w:rPr>
          <w:rFonts w:ascii="Times New Roman" w:eastAsia="宋体" w:hAnsi="Times New Roman" w:cs="Times New Roman"/>
          <w:color w:val="000000"/>
          <w:kern w:val="0"/>
          <w:sz w:val="28"/>
          <w:szCs w:val="28"/>
        </w:rPr>
        <w:t>&gt;</w:t>
      </w:r>
      <w:r w:rsidRPr="009E1DFD">
        <w:rPr>
          <w:rFonts w:ascii="Times New Roman" w:eastAsia="宋体" w:hAnsi="Times New Roman" w:cs="Times New Roman"/>
          <w:color w:val="000000"/>
          <w:kern w:val="0"/>
          <w:sz w:val="28"/>
          <w:szCs w:val="28"/>
        </w:rPr>
        <w:t>的审查意见》（乐市环建管</w:t>
      </w:r>
      <w:r w:rsidRPr="009E1DFD">
        <w:rPr>
          <w:rFonts w:ascii="Times New Roman" w:eastAsia="宋体" w:hAnsi="Times New Roman" w:cs="Times New Roman"/>
          <w:color w:val="000000"/>
          <w:kern w:val="0"/>
          <w:sz w:val="28"/>
          <w:szCs w:val="28"/>
        </w:rPr>
        <w:t>[2008]183</w:t>
      </w:r>
      <w:r w:rsidRPr="009E1DFD">
        <w:rPr>
          <w:rFonts w:ascii="Times New Roman" w:eastAsia="宋体" w:hAnsi="Times New Roman" w:cs="Times New Roman"/>
          <w:color w:val="000000"/>
          <w:kern w:val="0"/>
          <w:sz w:val="28"/>
          <w:szCs w:val="28"/>
        </w:rPr>
        <w:t>号）。</w:t>
      </w:r>
    </w:p>
    <w:p w:rsidR="001132C3" w:rsidRPr="001132C3" w:rsidRDefault="001132C3" w:rsidP="005F0641">
      <w:pPr>
        <w:widowControl/>
        <w:shd w:val="clear" w:color="auto" w:fill="FFFFFF"/>
        <w:spacing w:line="360" w:lineRule="auto"/>
        <w:jc w:val="left"/>
        <w:rPr>
          <w:rFonts w:ascii="Times New Roman" w:eastAsia="宋体" w:hAnsi="Times New Roman" w:cs="Times New Roman"/>
          <w:b/>
          <w:bCs/>
          <w:color w:val="000000"/>
          <w:kern w:val="0"/>
          <w:sz w:val="28"/>
          <w:szCs w:val="28"/>
        </w:rPr>
      </w:pPr>
      <w:r w:rsidRPr="001132C3">
        <w:rPr>
          <w:rFonts w:ascii="Times New Roman" w:eastAsia="宋体" w:hAnsi="Times New Roman" w:cs="Times New Roman"/>
          <w:b/>
          <w:bCs/>
          <w:color w:val="000000"/>
          <w:kern w:val="0"/>
          <w:sz w:val="28"/>
          <w:szCs w:val="28"/>
        </w:rPr>
        <w:t> </w:t>
      </w:r>
      <w:r w:rsidRPr="001132C3">
        <w:rPr>
          <w:rFonts w:ascii="Times New Roman" w:eastAsia="宋体" w:hAnsi="Times New Roman" w:cs="Times New Roman"/>
          <w:b/>
          <w:bCs/>
          <w:color w:val="000000"/>
          <w:kern w:val="0"/>
          <w:sz w:val="28"/>
          <w:szCs w:val="28"/>
        </w:rPr>
        <w:t>（二）承担环境影响评价工作的机构名称和联系方式：</w:t>
      </w:r>
    </w:p>
    <w:tbl>
      <w:tblPr>
        <w:tblW w:w="5000" w:type="pct"/>
        <w:tblCellSpacing w:w="15" w:type="dxa"/>
        <w:tblCellMar>
          <w:top w:w="15" w:type="dxa"/>
          <w:left w:w="15" w:type="dxa"/>
          <w:bottom w:w="15" w:type="dxa"/>
          <w:right w:w="15" w:type="dxa"/>
        </w:tblCellMar>
        <w:tblLook w:val="04A0"/>
      </w:tblPr>
      <w:tblGrid>
        <w:gridCol w:w="2051"/>
        <w:gridCol w:w="6555"/>
      </w:tblGrid>
      <w:tr w:rsidR="001132C3" w:rsidRPr="001132C3" w:rsidTr="001132C3">
        <w:trPr>
          <w:trHeight w:val="375"/>
          <w:tblCellSpacing w:w="15" w:type="dxa"/>
        </w:trPr>
        <w:tc>
          <w:tcPr>
            <w:tcW w:w="1165"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t>环评单位名称</w:t>
            </w:r>
          </w:p>
        </w:tc>
        <w:tc>
          <w:tcPr>
            <w:tcW w:w="3780"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t>信息产业电子第十一设计研究院科技工程股份有限公司</w:t>
            </w:r>
          </w:p>
        </w:tc>
      </w:tr>
      <w:tr w:rsidR="001132C3" w:rsidRPr="001132C3" w:rsidTr="001132C3">
        <w:trPr>
          <w:trHeight w:val="375"/>
          <w:tblCellSpacing w:w="15" w:type="dxa"/>
        </w:trPr>
        <w:tc>
          <w:tcPr>
            <w:tcW w:w="1165"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t>资质证书编号</w:t>
            </w:r>
          </w:p>
        </w:tc>
        <w:tc>
          <w:tcPr>
            <w:tcW w:w="3780"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t>国环评证甲字第</w:t>
            </w:r>
            <w:r w:rsidRPr="001132C3">
              <w:rPr>
                <w:rFonts w:ascii="Times New Roman" w:eastAsia="宋体" w:hAnsi="Times New Roman" w:cs="Times New Roman"/>
                <w:kern w:val="0"/>
                <w:sz w:val="24"/>
                <w:szCs w:val="24"/>
              </w:rPr>
              <w:t>3209</w:t>
            </w:r>
            <w:r w:rsidRPr="001132C3">
              <w:rPr>
                <w:rFonts w:ascii="Times New Roman" w:eastAsia="宋体" w:hAnsi="Times New Roman" w:cs="Times New Roman"/>
                <w:kern w:val="0"/>
                <w:sz w:val="24"/>
                <w:szCs w:val="24"/>
              </w:rPr>
              <w:t>号</w:t>
            </w:r>
          </w:p>
        </w:tc>
      </w:tr>
      <w:tr w:rsidR="001132C3" w:rsidRPr="001132C3" w:rsidTr="001132C3">
        <w:trPr>
          <w:trHeight w:val="375"/>
          <w:tblCellSpacing w:w="15" w:type="dxa"/>
        </w:trPr>
        <w:tc>
          <w:tcPr>
            <w:tcW w:w="1165"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t>联系人</w:t>
            </w:r>
          </w:p>
        </w:tc>
        <w:tc>
          <w:tcPr>
            <w:tcW w:w="3780"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t>王工</w:t>
            </w:r>
            <w:r w:rsidRPr="001132C3">
              <w:rPr>
                <w:rFonts w:ascii="Times New Roman" w:eastAsia="宋体" w:hAnsi="Times New Roman" w:cs="Times New Roman"/>
                <w:kern w:val="0"/>
                <w:sz w:val="24"/>
                <w:szCs w:val="24"/>
              </w:rPr>
              <w:t xml:space="preserve">    </w:t>
            </w:r>
            <w:r w:rsidRPr="001132C3">
              <w:rPr>
                <w:rFonts w:ascii="Times New Roman" w:eastAsia="宋体" w:hAnsi="Times New Roman" w:cs="Times New Roman"/>
                <w:kern w:val="0"/>
                <w:sz w:val="24"/>
                <w:szCs w:val="24"/>
              </w:rPr>
              <w:t>联系电话：</w:t>
            </w:r>
            <w:r w:rsidRPr="001132C3">
              <w:rPr>
                <w:rFonts w:ascii="Times New Roman" w:eastAsia="宋体" w:hAnsi="Times New Roman" w:cs="Times New Roman"/>
                <w:kern w:val="0"/>
                <w:sz w:val="24"/>
                <w:szCs w:val="24"/>
              </w:rPr>
              <w:t xml:space="preserve"> 02884388591</w:t>
            </w:r>
          </w:p>
        </w:tc>
      </w:tr>
      <w:tr w:rsidR="001132C3" w:rsidRPr="001132C3" w:rsidTr="001132C3">
        <w:trPr>
          <w:trHeight w:val="375"/>
          <w:tblCellSpacing w:w="15" w:type="dxa"/>
        </w:trPr>
        <w:tc>
          <w:tcPr>
            <w:tcW w:w="1165"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t>联系电话</w:t>
            </w:r>
          </w:p>
        </w:tc>
        <w:tc>
          <w:tcPr>
            <w:tcW w:w="3780"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t>028-84395916</w:t>
            </w:r>
          </w:p>
        </w:tc>
      </w:tr>
      <w:tr w:rsidR="001132C3" w:rsidRPr="001132C3" w:rsidTr="001132C3">
        <w:trPr>
          <w:trHeight w:val="375"/>
          <w:tblCellSpacing w:w="15" w:type="dxa"/>
        </w:trPr>
        <w:tc>
          <w:tcPr>
            <w:tcW w:w="1165"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lastRenderedPageBreak/>
              <w:t>联系地址</w:t>
            </w:r>
          </w:p>
        </w:tc>
        <w:tc>
          <w:tcPr>
            <w:tcW w:w="3780"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t>成都市双林路</w:t>
            </w:r>
            <w:r w:rsidRPr="001132C3">
              <w:rPr>
                <w:rFonts w:ascii="Times New Roman" w:eastAsia="宋体" w:hAnsi="Times New Roman" w:cs="Times New Roman"/>
                <w:kern w:val="0"/>
                <w:sz w:val="24"/>
                <w:szCs w:val="24"/>
              </w:rPr>
              <w:t>251</w:t>
            </w:r>
            <w:r w:rsidRPr="001132C3">
              <w:rPr>
                <w:rFonts w:ascii="Times New Roman" w:eastAsia="宋体" w:hAnsi="Times New Roman" w:cs="Times New Roman"/>
                <w:kern w:val="0"/>
                <w:sz w:val="24"/>
                <w:szCs w:val="24"/>
              </w:rPr>
              <w:t>号</w:t>
            </w:r>
          </w:p>
        </w:tc>
      </w:tr>
      <w:tr w:rsidR="001132C3" w:rsidRPr="001132C3" w:rsidTr="001132C3">
        <w:trPr>
          <w:trHeight w:val="375"/>
          <w:tblCellSpacing w:w="15" w:type="dxa"/>
        </w:trPr>
        <w:tc>
          <w:tcPr>
            <w:tcW w:w="1165"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t>电子邮箱</w:t>
            </w:r>
          </w:p>
        </w:tc>
        <w:tc>
          <w:tcPr>
            <w:tcW w:w="3780"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1132C3" w:rsidRPr="001132C3" w:rsidRDefault="001132C3" w:rsidP="001132C3">
            <w:pPr>
              <w:widowControl/>
              <w:spacing w:line="360" w:lineRule="auto"/>
              <w:jc w:val="center"/>
              <w:rPr>
                <w:rFonts w:ascii="Times New Roman" w:eastAsia="宋体" w:hAnsi="Times New Roman" w:cs="Times New Roman"/>
                <w:kern w:val="0"/>
                <w:sz w:val="18"/>
                <w:szCs w:val="18"/>
              </w:rPr>
            </w:pPr>
            <w:r w:rsidRPr="001132C3">
              <w:rPr>
                <w:rFonts w:ascii="Times New Roman" w:eastAsia="宋体" w:hAnsi="Times New Roman" w:cs="Times New Roman"/>
                <w:kern w:val="0"/>
                <w:sz w:val="24"/>
                <w:szCs w:val="24"/>
              </w:rPr>
              <w:t>wanggj@edri.cn</w:t>
            </w:r>
          </w:p>
        </w:tc>
      </w:tr>
    </w:tbl>
    <w:p w:rsidR="001132C3" w:rsidRPr="001132C3" w:rsidRDefault="001132C3" w:rsidP="001132C3">
      <w:pPr>
        <w:widowControl/>
        <w:shd w:val="clear" w:color="auto" w:fill="FFFFFF"/>
        <w:spacing w:line="360" w:lineRule="auto"/>
        <w:ind w:left="570"/>
        <w:jc w:val="left"/>
        <w:rPr>
          <w:rFonts w:ascii="宋体" w:eastAsia="宋体" w:hAnsi="宋体" w:cs="宋体"/>
          <w:kern w:val="0"/>
          <w:sz w:val="18"/>
          <w:szCs w:val="18"/>
        </w:rPr>
      </w:pPr>
      <w:r w:rsidRPr="001132C3">
        <w:rPr>
          <w:rFonts w:ascii="Times New Roman" w:eastAsia="宋体" w:hAnsi="Times New Roman" w:cs="Times New Roman"/>
          <w:kern w:val="0"/>
          <w:sz w:val="24"/>
          <w:szCs w:val="24"/>
        </w:rPr>
        <w:t> </w:t>
      </w:r>
    </w:p>
    <w:p w:rsidR="001132C3" w:rsidRPr="001132C3" w:rsidRDefault="001132C3" w:rsidP="001132C3">
      <w:pPr>
        <w:widowControl/>
        <w:shd w:val="clear" w:color="auto" w:fill="FFFFFF"/>
        <w:spacing w:line="360" w:lineRule="auto"/>
        <w:jc w:val="left"/>
        <w:rPr>
          <w:rFonts w:ascii="Times New Roman" w:eastAsia="宋体" w:hAnsi="Times New Roman" w:cs="Times New Roman"/>
          <w:b/>
          <w:bCs/>
          <w:color w:val="000000"/>
          <w:kern w:val="0"/>
          <w:sz w:val="28"/>
          <w:szCs w:val="28"/>
        </w:rPr>
      </w:pPr>
      <w:r w:rsidRPr="001132C3">
        <w:rPr>
          <w:rFonts w:ascii="Times New Roman" w:eastAsia="宋体" w:hAnsi="Times New Roman" w:cs="Times New Roman" w:hint="eastAsia"/>
          <w:b/>
          <w:bCs/>
          <w:color w:val="000000"/>
          <w:kern w:val="0"/>
          <w:sz w:val="28"/>
          <w:szCs w:val="28"/>
        </w:rPr>
        <w:t>（三）环境影响跟踪评价工作的工作程序和主要工作内容：</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1</w:t>
      </w:r>
      <w:r w:rsidRPr="001132C3">
        <w:rPr>
          <w:rFonts w:ascii="宋体" w:eastAsia="宋体" w:hAnsi="宋体" w:cs="宋体" w:hint="eastAsia"/>
          <w:color w:val="000000"/>
          <w:kern w:val="0"/>
          <w:sz w:val="28"/>
          <w:szCs w:val="28"/>
        </w:rPr>
        <w:t>）对区域进行现场调查和环境现状监测。</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2</w:t>
      </w:r>
      <w:r w:rsidRPr="001132C3">
        <w:rPr>
          <w:rFonts w:ascii="宋体" w:eastAsia="宋体" w:hAnsi="宋体" w:cs="宋体" w:hint="eastAsia"/>
          <w:color w:val="000000"/>
          <w:kern w:val="0"/>
          <w:sz w:val="28"/>
          <w:szCs w:val="28"/>
        </w:rPr>
        <w:t>）在区域自然环境资源现状调查和环境质量评价的基础上，对该区域进行环境影响回顾性分析、评价，分析区域发展已经产生的环境影响，预测和评价后续开发建设活动对区域内、外可能产生的影响，识别该区域现有的环境制约因素并提出对策和措施，进而对未实施规划的部分提出合理的规划方案及环境保护措施。</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3</w:t>
      </w:r>
      <w:r w:rsidRPr="001132C3">
        <w:rPr>
          <w:rFonts w:ascii="宋体" w:eastAsia="宋体" w:hAnsi="宋体" w:cs="宋体" w:hint="eastAsia"/>
          <w:color w:val="000000"/>
          <w:kern w:val="0"/>
          <w:sz w:val="28"/>
          <w:szCs w:val="28"/>
        </w:rPr>
        <w:t>）根据区域的自然、社会和环境因素，分析水资源、土地资源、能源、环境容量等因子对后续规划发展的支撑条件与限制性因素，以确定区域资源、环境承载力对开发活动强度和规模的可接受能力。</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4</w:t>
      </w:r>
      <w:r w:rsidRPr="001132C3">
        <w:rPr>
          <w:rFonts w:ascii="宋体" w:eastAsia="宋体" w:hAnsi="宋体" w:cs="宋体" w:hint="eastAsia"/>
          <w:color w:val="000000"/>
          <w:kern w:val="0"/>
          <w:sz w:val="28"/>
          <w:szCs w:val="28"/>
        </w:rPr>
        <w:t>）根据区域后续发展目标和方案，分析确定区域进一步开发建设可能带来的主要环境影响，以及可能的资源与环境制约因素；</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5</w:t>
      </w:r>
      <w:r w:rsidRPr="001132C3">
        <w:rPr>
          <w:rFonts w:ascii="宋体" w:eastAsia="宋体" w:hAnsi="宋体" w:cs="宋体" w:hint="eastAsia"/>
          <w:color w:val="000000"/>
          <w:kern w:val="0"/>
          <w:sz w:val="28"/>
          <w:szCs w:val="28"/>
        </w:rPr>
        <w:t>）根据区域大气污染源特征分析，分析区域建设活动对周围大气环境的影响，确定影响周边环境的主要因素；</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6</w:t>
      </w:r>
      <w:r w:rsidRPr="001132C3">
        <w:rPr>
          <w:rFonts w:ascii="宋体" w:eastAsia="宋体" w:hAnsi="宋体" w:cs="宋体" w:hint="eastAsia"/>
          <w:color w:val="000000"/>
          <w:kern w:val="0"/>
          <w:sz w:val="28"/>
          <w:szCs w:val="28"/>
        </w:rPr>
        <w:t>）以水资源和水环境容量支撑条件和区域周边功能区划分为基础，结合原规划确定的区域排水方案，并据此进行后续开发对水环境的影响分析；</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7</w:t>
      </w:r>
      <w:r w:rsidRPr="001132C3">
        <w:rPr>
          <w:rFonts w:ascii="宋体" w:eastAsia="宋体" w:hAnsi="宋体" w:cs="宋体" w:hint="eastAsia"/>
          <w:color w:val="000000"/>
          <w:kern w:val="0"/>
          <w:sz w:val="28"/>
          <w:szCs w:val="28"/>
        </w:rPr>
        <w:t>）分析区域开发建设已经产生的环境影响，预测和评价后续开发活动对区域内、外可能产生的影响，并与原规划环评的预测结论进行比较，分析并制定区域开发活动的环境保护对策和措施。</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lastRenderedPageBreak/>
        <w:t>8</w:t>
      </w:r>
      <w:r w:rsidRPr="001132C3">
        <w:rPr>
          <w:rFonts w:ascii="宋体" w:eastAsia="宋体" w:hAnsi="宋体" w:cs="宋体" w:hint="eastAsia"/>
          <w:color w:val="000000"/>
          <w:kern w:val="0"/>
          <w:sz w:val="28"/>
          <w:szCs w:val="28"/>
        </w:rPr>
        <w:t>）根据区域相关经济发展规划和产业发展规划分析后续开发可能产生的环境风险类型，识别可能存在的重大风险源，并进行环境风险影响预测，确定可能受影响的区域和人群，特别注意区域建设以来现存的环境风险事故类型、影响区域的关系；</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9</w:t>
      </w:r>
      <w:r w:rsidRPr="001132C3">
        <w:rPr>
          <w:rFonts w:ascii="宋体" w:eastAsia="宋体" w:hAnsi="宋体" w:cs="宋体" w:hint="eastAsia"/>
          <w:color w:val="000000"/>
          <w:kern w:val="0"/>
          <w:sz w:val="28"/>
          <w:szCs w:val="28"/>
        </w:rPr>
        <w:t>）从环境角度论证区域基础设施建设，包括能源、水资源利用、污染集中治理设施的规模、工艺、布局的合理性；从社会、经济、环境角度分析规划实施的可行性；</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10</w:t>
      </w:r>
      <w:r w:rsidRPr="001132C3">
        <w:rPr>
          <w:rFonts w:ascii="宋体" w:eastAsia="宋体" w:hAnsi="宋体" w:cs="宋体" w:hint="eastAsia"/>
          <w:color w:val="000000"/>
          <w:kern w:val="0"/>
          <w:sz w:val="28"/>
          <w:szCs w:val="28"/>
        </w:rPr>
        <w:t>）采取在大众媒体发布环境影响跟踪评价信息和发放调查表的形式征询公众对区域后续开发建设的意见和建议。</w:t>
      </w:r>
    </w:p>
    <w:p w:rsidR="001132C3" w:rsidRPr="001132C3" w:rsidRDefault="001132C3" w:rsidP="001132C3">
      <w:pPr>
        <w:widowControl/>
        <w:shd w:val="clear" w:color="auto" w:fill="FFFFFF"/>
        <w:spacing w:line="360" w:lineRule="auto"/>
        <w:jc w:val="left"/>
        <w:rPr>
          <w:rFonts w:ascii="Times New Roman" w:eastAsia="宋体" w:hAnsi="Times New Roman" w:cs="Times New Roman"/>
          <w:b/>
          <w:bCs/>
          <w:color w:val="000000"/>
          <w:kern w:val="0"/>
          <w:sz w:val="28"/>
          <w:szCs w:val="28"/>
        </w:rPr>
      </w:pPr>
      <w:r w:rsidRPr="001132C3">
        <w:rPr>
          <w:rFonts w:ascii="Times New Roman" w:eastAsia="宋体" w:hAnsi="Times New Roman" w:cs="Times New Roman" w:hint="eastAsia"/>
          <w:b/>
          <w:bCs/>
          <w:color w:val="000000"/>
          <w:kern w:val="0"/>
          <w:sz w:val="28"/>
          <w:szCs w:val="28"/>
        </w:rPr>
        <w:t>（四）征求公众意见的主要事项：</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1</w:t>
      </w:r>
      <w:r w:rsidRPr="001132C3">
        <w:rPr>
          <w:rFonts w:ascii="宋体" w:eastAsia="宋体" w:hAnsi="宋体" w:cs="宋体" w:hint="eastAsia"/>
          <w:color w:val="000000"/>
          <w:kern w:val="0"/>
          <w:sz w:val="28"/>
          <w:szCs w:val="28"/>
        </w:rPr>
        <w:t>）请公众提供个人准确信息，主要包括：姓名、职业、文化程度、居住或工作地址及联系电话；</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2</w:t>
      </w:r>
      <w:r w:rsidRPr="001132C3">
        <w:rPr>
          <w:rFonts w:ascii="宋体" w:eastAsia="宋体" w:hAnsi="宋体" w:cs="宋体" w:hint="eastAsia"/>
          <w:color w:val="000000"/>
          <w:kern w:val="0"/>
          <w:sz w:val="28"/>
          <w:szCs w:val="28"/>
        </w:rPr>
        <w:t>）您是否知道</w:t>
      </w:r>
      <w:r w:rsidRPr="001132C3">
        <w:rPr>
          <w:rFonts w:ascii="宋体" w:eastAsia="宋体" w:hAnsi="宋体" w:cs="宋体"/>
          <w:color w:val="000000"/>
          <w:kern w:val="0"/>
          <w:sz w:val="28"/>
          <w:szCs w:val="28"/>
        </w:rPr>
        <w:t>/</w:t>
      </w:r>
      <w:r w:rsidRPr="001132C3">
        <w:rPr>
          <w:rFonts w:ascii="宋体" w:eastAsia="宋体" w:hAnsi="宋体" w:cs="宋体" w:hint="eastAsia"/>
          <w:color w:val="000000"/>
          <w:kern w:val="0"/>
          <w:sz w:val="28"/>
          <w:szCs w:val="28"/>
        </w:rPr>
        <w:t>了解该区域；</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3</w:t>
      </w:r>
      <w:r w:rsidRPr="001132C3">
        <w:rPr>
          <w:rFonts w:ascii="宋体" w:eastAsia="宋体" w:hAnsi="宋体" w:cs="宋体" w:hint="eastAsia"/>
          <w:color w:val="000000"/>
          <w:kern w:val="0"/>
          <w:sz w:val="28"/>
          <w:szCs w:val="28"/>
        </w:rPr>
        <w:t>）您认为是否有必要开展本次环境影响跟踪评价工作；</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4</w:t>
      </w:r>
      <w:r w:rsidRPr="001132C3">
        <w:rPr>
          <w:rFonts w:ascii="宋体" w:eastAsia="宋体" w:hAnsi="宋体" w:cs="宋体" w:hint="eastAsia"/>
          <w:color w:val="000000"/>
          <w:kern w:val="0"/>
          <w:sz w:val="28"/>
          <w:szCs w:val="28"/>
        </w:rPr>
        <w:t>）您对区域目前的建设持何态度，并简要说明原因；</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5</w:t>
      </w:r>
      <w:r w:rsidRPr="001132C3">
        <w:rPr>
          <w:rFonts w:ascii="宋体" w:eastAsia="宋体" w:hAnsi="宋体" w:cs="宋体" w:hint="eastAsia"/>
          <w:color w:val="000000"/>
          <w:kern w:val="0"/>
          <w:sz w:val="28"/>
          <w:szCs w:val="28"/>
        </w:rPr>
        <w:t>）根据您掌握的情况，认为目前区域对环境质量造成的危害</w:t>
      </w:r>
      <w:r w:rsidRPr="001132C3">
        <w:rPr>
          <w:rFonts w:ascii="宋体" w:eastAsia="宋体" w:hAnsi="宋体" w:cs="宋体"/>
          <w:color w:val="000000"/>
          <w:kern w:val="0"/>
          <w:sz w:val="28"/>
          <w:szCs w:val="28"/>
        </w:rPr>
        <w:t>/</w:t>
      </w:r>
      <w:r w:rsidRPr="001132C3">
        <w:rPr>
          <w:rFonts w:ascii="宋体" w:eastAsia="宋体" w:hAnsi="宋体" w:cs="宋体" w:hint="eastAsia"/>
          <w:color w:val="000000"/>
          <w:kern w:val="0"/>
          <w:sz w:val="28"/>
          <w:szCs w:val="28"/>
        </w:rPr>
        <w:t>影响方面及程度；</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6</w:t>
      </w:r>
      <w:r w:rsidRPr="001132C3">
        <w:rPr>
          <w:rFonts w:ascii="宋体" w:eastAsia="宋体" w:hAnsi="宋体" w:cs="宋体" w:hint="eastAsia"/>
          <w:color w:val="000000"/>
          <w:kern w:val="0"/>
          <w:sz w:val="28"/>
          <w:szCs w:val="28"/>
        </w:rPr>
        <w:t>）您对该区域环保方面有何建议和要求；</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7</w:t>
      </w:r>
      <w:r w:rsidRPr="001132C3">
        <w:rPr>
          <w:rFonts w:ascii="宋体" w:eastAsia="宋体" w:hAnsi="宋体" w:cs="宋体" w:hint="eastAsia"/>
          <w:color w:val="000000"/>
          <w:kern w:val="0"/>
          <w:sz w:val="28"/>
          <w:szCs w:val="28"/>
        </w:rPr>
        <w:t>）从环保角度出发，您对区域今后发展持何种态度，并简要说明原因。</w:t>
      </w:r>
    </w:p>
    <w:p w:rsidR="001132C3" w:rsidRPr="001132C3" w:rsidRDefault="001132C3" w:rsidP="001132C3">
      <w:pPr>
        <w:widowControl/>
        <w:shd w:val="clear" w:color="auto" w:fill="FFFFFF"/>
        <w:spacing w:line="360" w:lineRule="auto"/>
        <w:jc w:val="left"/>
        <w:rPr>
          <w:rFonts w:ascii="Times New Roman" w:eastAsia="宋体" w:hAnsi="Times New Roman" w:cs="Times New Roman"/>
          <w:b/>
          <w:bCs/>
          <w:color w:val="000000"/>
          <w:kern w:val="0"/>
          <w:sz w:val="28"/>
          <w:szCs w:val="28"/>
        </w:rPr>
      </w:pPr>
      <w:r w:rsidRPr="001132C3">
        <w:rPr>
          <w:rFonts w:ascii="Times New Roman" w:eastAsia="宋体" w:hAnsi="Times New Roman" w:cs="Times New Roman" w:hint="eastAsia"/>
          <w:b/>
          <w:bCs/>
          <w:color w:val="000000"/>
          <w:kern w:val="0"/>
          <w:sz w:val="28"/>
          <w:szCs w:val="28"/>
        </w:rPr>
        <w:t>（五）公众提出意见的主要方式</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hint="eastAsia"/>
          <w:color w:val="000000"/>
          <w:kern w:val="0"/>
          <w:sz w:val="28"/>
          <w:szCs w:val="28"/>
        </w:rPr>
        <w:t>公众可以通过以下方式提供意见：</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lastRenderedPageBreak/>
        <w:t>1</w:t>
      </w:r>
      <w:r w:rsidRPr="001132C3">
        <w:rPr>
          <w:rFonts w:ascii="宋体" w:eastAsia="宋体" w:hAnsi="宋体" w:cs="宋体" w:hint="eastAsia"/>
          <w:color w:val="000000"/>
          <w:kern w:val="0"/>
          <w:sz w:val="28"/>
          <w:szCs w:val="28"/>
        </w:rPr>
        <w:t>）通过</w:t>
      </w:r>
      <w:r w:rsidRPr="001132C3">
        <w:rPr>
          <w:rFonts w:ascii="宋体" w:eastAsia="宋体" w:hAnsi="宋体" w:cs="宋体"/>
          <w:color w:val="000000"/>
          <w:kern w:val="0"/>
          <w:sz w:val="28"/>
          <w:szCs w:val="28"/>
        </w:rPr>
        <w:t>E-mail</w:t>
      </w:r>
      <w:r w:rsidRPr="001132C3">
        <w:rPr>
          <w:rFonts w:ascii="宋体" w:eastAsia="宋体" w:hAnsi="宋体" w:cs="宋体" w:hint="eastAsia"/>
          <w:color w:val="000000"/>
          <w:kern w:val="0"/>
          <w:sz w:val="28"/>
          <w:szCs w:val="28"/>
        </w:rPr>
        <w:t>方式；</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2</w:t>
      </w:r>
      <w:r w:rsidRPr="001132C3">
        <w:rPr>
          <w:rFonts w:ascii="宋体" w:eastAsia="宋体" w:hAnsi="宋体" w:cs="宋体" w:hint="eastAsia"/>
          <w:color w:val="000000"/>
          <w:kern w:val="0"/>
          <w:sz w:val="28"/>
          <w:szCs w:val="28"/>
        </w:rPr>
        <w:t>）直接打电话的方式；</w:t>
      </w:r>
    </w:p>
    <w:p w:rsidR="001132C3" w:rsidRPr="001132C3" w:rsidRDefault="001132C3" w:rsidP="001132C3">
      <w:pPr>
        <w:widowControl/>
        <w:shd w:val="clear" w:color="auto" w:fill="FFFFFF"/>
        <w:spacing w:line="360" w:lineRule="auto"/>
        <w:ind w:firstLine="480"/>
        <w:jc w:val="left"/>
        <w:rPr>
          <w:rFonts w:ascii="宋体" w:eastAsia="宋体" w:hAnsi="宋体" w:cs="宋体"/>
          <w:color w:val="000000"/>
          <w:kern w:val="0"/>
          <w:sz w:val="28"/>
          <w:szCs w:val="28"/>
        </w:rPr>
      </w:pPr>
      <w:r w:rsidRPr="001132C3">
        <w:rPr>
          <w:rFonts w:ascii="宋体" w:eastAsia="宋体" w:hAnsi="宋体" w:cs="宋体"/>
          <w:color w:val="000000"/>
          <w:kern w:val="0"/>
          <w:sz w:val="28"/>
          <w:szCs w:val="28"/>
        </w:rPr>
        <w:t>3</w:t>
      </w:r>
      <w:r w:rsidRPr="001132C3">
        <w:rPr>
          <w:rFonts w:ascii="宋体" w:eastAsia="宋体" w:hAnsi="宋体" w:cs="宋体" w:hint="eastAsia"/>
          <w:color w:val="000000"/>
          <w:kern w:val="0"/>
          <w:sz w:val="28"/>
          <w:szCs w:val="28"/>
        </w:rPr>
        <w:t>）写信的方式。</w:t>
      </w:r>
    </w:p>
    <w:p w:rsidR="001132C3" w:rsidRPr="001132C3" w:rsidRDefault="001132C3" w:rsidP="001132C3">
      <w:pPr>
        <w:widowControl/>
        <w:shd w:val="clear" w:color="auto" w:fill="FFFFFF"/>
        <w:spacing w:line="360" w:lineRule="auto"/>
        <w:jc w:val="left"/>
        <w:rPr>
          <w:rFonts w:ascii="Times New Roman" w:eastAsia="宋体" w:hAnsi="Times New Roman" w:cs="Times New Roman"/>
          <w:b/>
          <w:bCs/>
          <w:color w:val="000000"/>
          <w:kern w:val="0"/>
          <w:sz w:val="28"/>
          <w:szCs w:val="28"/>
        </w:rPr>
      </w:pPr>
      <w:r w:rsidRPr="001132C3">
        <w:rPr>
          <w:rFonts w:ascii="Times New Roman" w:eastAsia="宋体" w:hAnsi="Times New Roman" w:cs="Times New Roman" w:hint="eastAsia"/>
          <w:b/>
          <w:bCs/>
          <w:color w:val="000000"/>
          <w:kern w:val="0"/>
          <w:sz w:val="28"/>
          <w:szCs w:val="28"/>
        </w:rPr>
        <w:t>（六）公示时间：</w:t>
      </w:r>
    </w:p>
    <w:p w:rsidR="001132C3" w:rsidRPr="005B0155" w:rsidRDefault="001132C3" w:rsidP="001132C3">
      <w:pPr>
        <w:widowControl/>
        <w:shd w:val="clear" w:color="auto" w:fill="FFFFFF"/>
        <w:spacing w:line="360" w:lineRule="auto"/>
        <w:ind w:firstLine="480"/>
        <w:jc w:val="left"/>
        <w:rPr>
          <w:rFonts w:ascii="宋体" w:eastAsia="宋体" w:hAnsi="宋体" w:cs="宋体"/>
          <w:kern w:val="0"/>
          <w:sz w:val="18"/>
          <w:szCs w:val="18"/>
        </w:rPr>
      </w:pPr>
      <w:r w:rsidRPr="005B0155">
        <w:rPr>
          <w:rFonts w:ascii="宋体" w:eastAsia="宋体" w:hAnsi="宋体" w:cs="宋体" w:hint="eastAsia"/>
          <w:color w:val="000000"/>
          <w:kern w:val="0"/>
          <w:sz w:val="28"/>
          <w:szCs w:val="28"/>
        </w:rPr>
        <w:t>本次公示时间为十个工作日（</w:t>
      </w:r>
      <w:r w:rsidRPr="005B0155">
        <w:rPr>
          <w:rFonts w:ascii="宋体" w:eastAsia="宋体" w:hAnsi="宋体" w:cs="宋体"/>
          <w:color w:val="000000"/>
          <w:kern w:val="0"/>
          <w:sz w:val="28"/>
          <w:szCs w:val="28"/>
        </w:rPr>
        <w:t>2018</w:t>
      </w:r>
      <w:r w:rsidRPr="005B0155">
        <w:rPr>
          <w:rFonts w:ascii="宋体" w:eastAsia="宋体" w:hAnsi="宋体" w:cs="宋体" w:hint="eastAsia"/>
          <w:color w:val="000000"/>
          <w:kern w:val="0"/>
          <w:sz w:val="28"/>
          <w:szCs w:val="28"/>
        </w:rPr>
        <w:t>年</w:t>
      </w:r>
      <w:r w:rsidR="00892B3A" w:rsidRPr="005B0155">
        <w:rPr>
          <w:rFonts w:ascii="宋体" w:eastAsia="宋体" w:hAnsi="宋体" w:cs="宋体" w:hint="eastAsia"/>
          <w:color w:val="000000"/>
          <w:kern w:val="0"/>
          <w:sz w:val="28"/>
          <w:szCs w:val="28"/>
        </w:rPr>
        <w:t>7</w:t>
      </w:r>
      <w:r w:rsidRPr="005B0155">
        <w:rPr>
          <w:rFonts w:ascii="宋体" w:eastAsia="宋体" w:hAnsi="宋体" w:cs="宋体" w:hint="eastAsia"/>
          <w:color w:val="000000"/>
          <w:kern w:val="0"/>
          <w:sz w:val="28"/>
          <w:szCs w:val="28"/>
        </w:rPr>
        <w:t>月</w:t>
      </w:r>
      <w:r w:rsidR="00892B3A" w:rsidRPr="005B0155">
        <w:rPr>
          <w:rFonts w:ascii="宋体" w:eastAsia="宋体" w:hAnsi="宋体" w:cs="宋体" w:hint="eastAsia"/>
          <w:color w:val="000000"/>
          <w:kern w:val="0"/>
          <w:sz w:val="28"/>
          <w:szCs w:val="28"/>
        </w:rPr>
        <w:t>20</w:t>
      </w:r>
      <w:r w:rsidRPr="005B0155">
        <w:rPr>
          <w:rFonts w:ascii="宋体" w:eastAsia="宋体" w:hAnsi="宋体" w:cs="宋体" w:hint="eastAsia"/>
          <w:color w:val="000000"/>
          <w:kern w:val="0"/>
          <w:sz w:val="28"/>
          <w:szCs w:val="28"/>
        </w:rPr>
        <w:t>日—</w:t>
      </w:r>
      <w:r w:rsidRPr="005B0155">
        <w:rPr>
          <w:rFonts w:ascii="宋体" w:eastAsia="宋体" w:hAnsi="宋体" w:cs="宋体"/>
          <w:color w:val="000000"/>
          <w:kern w:val="0"/>
          <w:sz w:val="28"/>
          <w:szCs w:val="28"/>
        </w:rPr>
        <w:t>2018</w:t>
      </w:r>
      <w:r w:rsidRPr="005B0155">
        <w:rPr>
          <w:rFonts w:ascii="宋体" w:eastAsia="宋体" w:hAnsi="宋体" w:cs="宋体" w:hint="eastAsia"/>
          <w:color w:val="000000"/>
          <w:kern w:val="0"/>
          <w:sz w:val="28"/>
          <w:szCs w:val="28"/>
        </w:rPr>
        <w:t>年</w:t>
      </w:r>
      <w:r w:rsidR="00892B3A" w:rsidRPr="005B0155">
        <w:rPr>
          <w:rFonts w:ascii="宋体" w:eastAsia="宋体" w:hAnsi="宋体" w:cs="宋体" w:hint="eastAsia"/>
          <w:color w:val="000000"/>
          <w:kern w:val="0"/>
          <w:sz w:val="28"/>
          <w:szCs w:val="28"/>
        </w:rPr>
        <w:t>8</w:t>
      </w:r>
      <w:r w:rsidRPr="005B0155">
        <w:rPr>
          <w:rFonts w:ascii="宋体" w:eastAsia="宋体" w:hAnsi="宋体" w:cs="宋体" w:hint="eastAsia"/>
          <w:color w:val="000000"/>
          <w:kern w:val="0"/>
          <w:sz w:val="28"/>
          <w:szCs w:val="28"/>
        </w:rPr>
        <w:t>月</w:t>
      </w:r>
      <w:r w:rsidR="00892B3A" w:rsidRPr="005B0155">
        <w:rPr>
          <w:rFonts w:ascii="宋体" w:eastAsia="宋体" w:hAnsi="宋体" w:cs="宋体" w:hint="eastAsia"/>
          <w:color w:val="000000"/>
          <w:kern w:val="0"/>
          <w:sz w:val="28"/>
          <w:szCs w:val="28"/>
        </w:rPr>
        <w:t>2</w:t>
      </w:r>
      <w:r w:rsidRPr="005B0155">
        <w:rPr>
          <w:rFonts w:ascii="宋体" w:eastAsia="宋体" w:hAnsi="宋体" w:cs="宋体" w:hint="eastAsia"/>
          <w:color w:val="000000"/>
          <w:kern w:val="0"/>
          <w:sz w:val="28"/>
          <w:szCs w:val="28"/>
        </w:rPr>
        <w:t>日）。</w:t>
      </w:r>
    </w:p>
    <w:p w:rsidR="001132C3" w:rsidRPr="005B0155" w:rsidRDefault="001132C3" w:rsidP="001132C3">
      <w:pPr>
        <w:widowControl/>
        <w:shd w:val="clear" w:color="auto" w:fill="FFFFFF"/>
        <w:spacing w:line="360" w:lineRule="auto"/>
        <w:ind w:left="570"/>
        <w:jc w:val="right"/>
        <w:rPr>
          <w:rFonts w:ascii="宋体" w:eastAsia="宋体" w:hAnsi="宋体" w:cs="宋体"/>
          <w:kern w:val="0"/>
          <w:sz w:val="18"/>
          <w:szCs w:val="18"/>
        </w:rPr>
      </w:pPr>
      <w:r w:rsidRPr="005B0155">
        <w:rPr>
          <w:rFonts w:ascii="Times New Roman" w:eastAsia="宋体" w:hAnsi="Times New Roman" w:cs="Times New Roman"/>
          <w:color w:val="000000"/>
          <w:kern w:val="0"/>
          <w:sz w:val="24"/>
          <w:szCs w:val="24"/>
        </w:rPr>
        <w:t> </w:t>
      </w:r>
    </w:p>
    <w:p w:rsidR="001132C3" w:rsidRPr="005B0155" w:rsidRDefault="001132C3" w:rsidP="001132C3">
      <w:pPr>
        <w:widowControl/>
        <w:shd w:val="clear" w:color="auto" w:fill="FFFFFF"/>
        <w:spacing w:line="360" w:lineRule="auto"/>
        <w:ind w:firstLine="480"/>
        <w:jc w:val="right"/>
        <w:rPr>
          <w:rFonts w:ascii="宋体" w:eastAsia="宋体" w:hAnsi="宋体" w:cs="宋体"/>
          <w:color w:val="000000"/>
          <w:kern w:val="0"/>
          <w:sz w:val="28"/>
          <w:szCs w:val="28"/>
        </w:rPr>
      </w:pPr>
      <w:r w:rsidRPr="005B0155">
        <w:rPr>
          <w:rFonts w:ascii="宋体" w:eastAsia="宋体" w:hAnsi="宋体" w:cs="宋体" w:hint="eastAsia"/>
          <w:color w:val="000000"/>
          <w:kern w:val="0"/>
          <w:sz w:val="28"/>
          <w:szCs w:val="28"/>
        </w:rPr>
        <w:t>乐山市金口河区工业集中区管理委员会</w:t>
      </w:r>
    </w:p>
    <w:p w:rsidR="001132C3" w:rsidRPr="001132C3" w:rsidRDefault="001132C3" w:rsidP="001132C3">
      <w:pPr>
        <w:widowControl/>
        <w:shd w:val="clear" w:color="auto" w:fill="FFFFFF"/>
        <w:spacing w:line="360" w:lineRule="auto"/>
        <w:ind w:right="840" w:firstLine="480"/>
        <w:jc w:val="right"/>
        <w:rPr>
          <w:rFonts w:ascii="宋体" w:eastAsia="宋体" w:hAnsi="宋体" w:cs="宋体"/>
          <w:color w:val="000000"/>
          <w:kern w:val="0"/>
          <w:sz w:val="28"/>
          <w:szCs w:val="28"/>
        </w:rPr>
      </w:pPr>
      <w:r w:rsidRPr="005B0155">
        <w:rPr>
          <w:rFonts w:ascii="宋体" w:eastAsia="宋体" w:hAnsi="宋体" w:cs="宋体"/>
          <w:color w:val="000000"/>
          <w:kern w:val="0"/>
          <w:sz w:val="28"/>
          <w:szCs w:val="28"/>
        </w:rPr>
        <w:t>2018</w:t>
      </w:r>
      <w:r w:rsidRPr="005B0155">
        <w:rPr>
          <w:rFonts w:ascii="宋体" w:eastAsia="宋体" w:hAnsi="宋体" w:cs="宋体" w:hint="eastAsia"/>
          <w:color w:val="000000"/>
          <w:kern w:val="0"/>
          <w:sz w:val="28"/>
          <w:szCs w:val="28"/>
        </w:rPr>
        <w:t>年</w:t>
      </w:r>
      <w:r w:rsidR="00892B3A" w:rsidRPr="005B0155">
        <w:rPr>
          <w:rFonts w:ascii="宋体" w:eastAsia="宋体" w:hAnsi="宋体" w:cs="宋体" w:hint="eastAsia"/>
          <w:color w:val="000000"/>
          <w:kern w:val="0"/>
          <w:sz w:val="28"/>
          <w:szCs w:val="28"/>
        </w:rPr>
        <w:t>7</w:t>
      </w:r>
      <w:r w:rsidRPr="005B0155">
        <w:rPr>
          <w:rFonts w:ascii="宋体" w:eastAsia="宋体" w:hAnsi="宋体" w:cs="宋体" w:hint="eastAsia"/>
          <w:color w:val="000000"/>
          <w:kern w:val="0"/>
          <w:sz w:val="28"/>
          <w:szCs w:val="28"/>
        </w:rPr>
        <w:t>月</w:t>
      </w:r>
      <w:r w:rsidR="00892B3A" w:rsidRPr="005B0155">
        <w:rPr>
          <w:rFonts w:ascii="宋体" w:eastAsia="宋体" w:hAnsi="宋体" w:cs="宋体" w:hint="eastAsia"/>
          <w:color w:val="000000"/>
          <w:kern w:val="0"/>
          <w:sz w:val="28"/>
          <w:szCs w:val="28"/>
        </w:rPr>
        <w:t>20</w:t>
      </w:r>
      <w:r w:rsidRPr="005B0155">
        <w:rPr>
          <w:rFonts w:ascii="宋体" w:eastAsia="宋体" w:hAnsi="宋体" w:cs="宋体" w:hint="eastAsia"/>
          <w:color w:val="000000"/>
          <w:kern w:val="0"/>
          <w:sz w:val="28"/>
          <w:szCs w:val="28"/>
        </w:rPr>
        <w:t>日</w:t>
      </w:r>
    </w:p>
    <w:p w:rsidR="007C504C" w:rsidRDefault="007C504C"/>
    <w:sectPr w:rsidR="007C504C" w:rsidSect="004B47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22DD"/>
    <w:rsid w:val="001132C3"/>
    <w:rsid w:val="004B4761"/>
    <w:rsid w:val="005360F4"/>
    <w:rsid w:val="00596028"/>
    <w:rsid w:val="005B0155"/>
    <w:rsid w:val="005F0641"/>
    <w:rsid w:val="0066116A"/>
    <w:rsid w:val="007C504C"/>
    <w:rsid w:val="00892B3A"/>
    <w:rsid w:val="009E1DFD"/>
    <w:rsid w:val="00A022DD"/>
    <w:rsid w:val="00D83A48"/>
    <w:rsid w:val="00FF1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61"/>
    <w:pPr>
      <w:widowControl w:val="0"/>
      <w:jc w:val="both"/>
    </w:pPr>
  </w:style>
  <w:style w:type="paragraph" w:styleId="1">
    <w:name w:val="heading 1"/>
    <w:basedOn w:val="a"/>
    <w:link w:val="1Char"/>
    <w:uiPriority w:val="9"/>
    <w:qFormat/>
    <w:rsid w:val="001132C3"/>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32C3"/>
    <w:rPr>
      <w:rFonts w:ascii="宋体" w:eastAsia="宋体" w:hAnsi="宋体" w:cs="宋体"/>
      <w:b/>
      <w:bCs/>
      <w:kern w:val="36"/>
      <w:sz w:val="48"/>
      <w:szCs w:val="48"/>
    </w:rPr>
  </w:style>
  <w:style w:type="character" w:styleId="a3">
    <w:name w:val="Hyperlink"/>
    <w:basedOn w:val="a0"/>
    <w:uiPriority w:val="99"/>
    <w:semiHidden/>
    <w:unhideWhenUsed/>
    <w:rsid w:val="001132C3"/>
    <w:rPr>
      <w:strike w:val="0"/>
      <w:dstrike w:val="0"/>
      <w:color w:val="000000"/>
      <w:u w:val="none"/>
      <w:effect w:val="none"/>
    </w:rPr>
  </w:style>
  <w:style w:type="paragraph" w:styleId="a4">
    <w:name w:val="Normal (Web)"/>
    <w:basedOn w:val="a"/>
    <w:uiPriority w:val="99"/>
    <w:semiHidden/>
    <w:unhideWhenUsed/>
    <w:rsid w:val="001132C3"/>
    <w:pPr>
      <w:widowControl/>
      <w:jc w:val="left"/>
    </w:pPr>
    <w:rPr>
      <w:rFonts w:ascii="宋体" w:eastAsia="宋体" w:hAnsi="宋体" w:cs="宋体"/>
      <w:kern w:val="0"/>
      <w:sz w:val="24"/>
      <w:szCs w:val="24"/>
    </w:rPr>
  </w:style>
  <w:style w:type="character" w:styleId="a5">
    <w:name w:val="Strong"/>
    <w:basedOn w:val="a0"/>
    <w:uiPriority w:val="22"/>
    <w:qFormat/>
    <w:rsid w:val="001132C3"/>
    <w:rPr>
      <w:b/>
      <w:bCs/>
    </w:rPr>
  </w:style>
</w:styles>
</file>

<file path=word/webSettings.xml><?xml version="1.0" encoding="utf-8"?>
<w:webSettings xmlns:r="http://schemas.openxmlformats.org/officeDocument/2006/relationships" xmlns:w="http://schemas.openxmlformats.org/wordprocessingml/2006/main">
  <w:divs>
    <w:div w:id="1921089426">
      <w:bodyDiv w:val="1"/>
      <w:marLeft w:val="0"/>
      <w:marRight w:val="0"/>
      <w:marTop w:val="0"/>
      <w:marBottom w:val="0"/>
      <w:divBdr>
        <w:top w:val="none" w:sz="0" w:space="0" w:color="auto"/>
        <w:left w:val="none" w:sz="0" w:space="0" w:color="auto"/>
        <w:bottom w:val="none" w:sz="0" w:space="0" w:color="auto"/>
        <w:right w:val="none" w:sz="0" w:space="0" w:color="auto"/>
      </w:divBdr>
      <w:divsChild>
        <w:div w:id="1453940766">
          <w:marLeft w:val="0"/>
          <w:marRight w:val="0"/>
          <w:marTop w:val="0"/>
          <w:marBottom w:val="0"/>
          <w:divBdr>
            <w:top w:val="none" w:sz="0" w:space="0" w:color="auto"/>
            <w:left w:val="none" w:sz="0" w:space="0" w:color="auto"/>
            <w:bottom w:val="none" w:sz="0" w:space="0" w:color="auto"/>
            <w:right w:val="none" w:sz="0" w:space="0" w:color="auto"/>
          </w:divBdr>
          <w:divsChild>
            <w:div w:id="863833641">
              <w:marLeft w:val="0"/>
              <w:marRight w:val="0"/>
              <w:marTop w:val="0"/>
              <w:marBottom w:val="0"/>
              <w:divBdr>
                <w:top w:val="none" w:sz="0" w:space="0" w:color="auto"/>
                <w:left w:val="none" w:sz="0" w:space="0" w:color="auto"/>
                <w:bottom w:val="none" w:sz="0" w:space="0" w:color="auto"/>
                <w:right w:val="none" w:sz="0" w:space="0" w:color="auto"/>
              </w:divBdr>
              <w:divsChild>
                <w:div w:id="413208572">
                  <w:marLeft w:val="0"/>
                  <w:marRight w:val="0"/>
                  <w:marTop w:val="0"/>
                  <w:marBottom w:val="0"/>
                  <w:divBdr>
                    <w:top w:val="none" w:sz="0" w:space="0" w:color="auto"/>
                    <w:left w:val="none" w:sz="0" w:space="0" w:color="auto"/>
                    <w:bottom w:val="none" w:sz="0" w:space="0" w:color="auto"/>
                    <w:right w:val="none" w:sz="0" w:space="0" w:color="auto"/>
                  </w:divBdr>
                  <w:divsChild>
                    <w:div w:id="1703168030">
                      <w:marLeft w:val="0"/>
                      <w:marRight w:val="0"/>
                      <w:marTop w:val="0"/>
                      <w:marBottom w:val="0"/>
                      <w:divBdr>
                        <w:top w:val="none" w:sz="0" w:space="0" w:color="auto"/>
                        <w:left w:val="none" w:sz="0" w:space="0" w:color="auto"/>
                        <w:bottom w:val="none" w:sz="0" w:space="0" w:color="auto"/>
                        <w:right w:val="none" w:sz="0" w:space="0" w:color="auto"/>
                      </w:divBdr>
                    </w:div>
                    <w:div w:id="11621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tryy</dc:creator>
  <cp:lastModifiedBy>admin</cp:lastModifiedBy>
  <cp:revision>5</cp:revision>
  <dcterms:created xsi:type="dcterms:W3CDTF">2018-07-18T06:11:00Z</dcterms:created>
  <dcterms:modified xsi:type="dcterms:W3CDTF">2018-07-19T09:29:00Z</dcterms:modified>
</cp:coreProperties>
</file>