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版本号：N511113202500000920250319002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一体机采购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N5111132025000009</w:t>
      </w:r>
    </w:p>
    <w:p>
      <w:pPr>
        <w:pStyle w:val="null3"/>
        <w:jc w:val="left"/>
        <w:outlineLvl w:val="2"/>
      </w:pPr>
      <w:r>
        <w:rPr>
          <w:rFonts w:ascii="仿宋_GB2312" w:hAnsi="仿宋_GB2312" w:cs="仿宋_GB2312" w:eastAsia="仿宋_GB2312"/>
          <w:sz w:val="28"/>
          <w:b/>
        </w:rPr>
        <w:t>乐山市金口河区教育局</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乐山市金口河区教育局</w:t>
      </w:r>
      <w:r>
        <w:rPr>
          <w:rFonts w:ascii="仿宋_GB2312" w:hAnsi="仿宋_GB2312" w:cs="仿宋_GB2312" w:eastAsia="仿宋_GB2312"/>
        </w:rPr>
        <w:t xml:space="preserve"> 委托，拟对 </w:t>
      </w:r>
      <w:r>
        <w:rPr>
          <w:rFonts w:ascii="仿宋_GB2312" w:hAnsi="仿宋_GB2312" w:cs="仿宋_GB2312" w:eastAsia="仿宋_GB2312"/>
        </w:rPr>
        <w:t>一体机采购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一体机采购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乐山市金口河区小学教育装备采购触控一体机采购项目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乐山市金口河区教育局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四川省乐山市金口河区永和镇滨河路三段121号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万井琼</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0833-2718459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四川省乐山市金口河区永和镇滨河路三段153号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采购包1：609,000.00元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乐山市金口河区教育局</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乐山市金口河区教育局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合同签订之日起30日内完成安装调试并交付使用</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双方合同中约定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双方合同中约定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双方合同中约定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双方合同中约定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双方合同中约定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乐山市金口河区教育局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联系人：万井琼</w:t>
      </w:r>
    </w:p>
    <w:p>
      <w:pPr>
        <w:pStyle w:val="null3"/>
        <w:jc w:val="left"/>
      </w:pPr>
      <w:r>
        <w:rPr>
          <w:rFonts w:ascii="仿宋_GB2312" w:hAnsi="仿宋_GB2312" w:cs="仿宋_GB2312" w:eastAsia="仿宋_GB2312"/>
        </w:rPr>
        <w:t>联系电话：0833-2718459</w:t>
      </w:r>
    </w:p>
    <w:p>
      <w:pPr>
        <w:pStyle w:val="null3"/>
        <w:jc w:val="left"/>
      </w:pPr>
      <w:r>
        <w:rPr>
          <w:rFonts w:ascii="仿宋_GB2312" w:hAnsi="仿宋_GB2312" w:cs="仿宋_GB2312" w:eastAsia="仿宋_GB2312"/>
        </w:rPr>
        <w:t>地址：四川省乐山市金口河区永和镇滨河路三段121号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地址：四川省乐山市金口河区永和镇滨河路三段153号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609,000.00</w:t>
      </w:r>
    </w:p>
    <w:p>
      <w:pPr>
        <w:pStyle w:val="null3"/>
        <w:jc w:val="left"/>
      </w:pPr>
      <w:r>
        <w:rPr>
          <w:rFonts w:ascii="仿宋_GB2312" w:hAnsi="仿宋_GB2312" w:cs="仿宋_GB2312" w:eastAsia="仿宋_GB2312"/>
        </w:rPr>
        <w:t>采购包最高限价（元）: 609,000.00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触控一体机</w:t>
            </w:r>
          </w:p>
        </w:tc>
        <w:tc>
          <w:tcPr>
            <w:tcW w:type="dxa" w:w="821"/>
          </w:tcPr>
          <w:p>
            <w:pPr>
              <w:pStyle w:val="null3"/>
              <w:jc w:val="left"/>
            </w:pPr>
            <w:r>
              <w:rPr>
                <w:rFonts w:ascii="仿宋_GB2312" w:hAnsi="仿宋_GB2312" w:cs="仿宋_GB2312" w:eastAsia="仿宋_GB2312"/>
              </w:rPr>
              <w:t>交互式教学触控一体机</w:t>
            </w:r>
          </w:p>
        </w:tc>
        <w:tc>
          <w:tcPr>
            <w:tcW w:type="dxa" w:w="821"/>
          </w:tcPr>
          <w:p>
            <w:pPr>
              <w:pStyle w:val="null3"/>
              <w:jc w:val="right"/>
            </w:pPr>
            <w:r>
              <w:rPr>
                <w:rFonts w:ascii="仿宋_GB2312" w:hAnsi="仿宋_GB2312" w:cs="仿宋_GB2312" w:eastAsia="仿宋_GB2312"/>
              </w:rPr>
              <w:t>21.00（台）</w:t>
            </w:r>
          </w:p>
        </w:tc>
        <w:tc>
          <w:tcPr>
            <w:tcW w:type="dxa" w:w="821"/>
          </w:tcPr>
          <w:p>
            <w:pPr>
              <w:pStyle w:val="null3"/>
              <w:jc w:val="right"/>
            </w:pPr>
            <w:r>
              <w:rPr>
                <w:rFonts w:ascii="仿宋_GB2312" w:hAnsi="仿宋_GB2312" w:cs="仿宋_GB2312" w:eastAsia="仿宋_GB2312"/>
              </w:rPr>
              <w:t>609,000.00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交互式教学触控一体机</w:t>
            </w:r>
          </w:p>
        </w:tc>
        <w:tc>
          <w:tcPr>
            <w:tcW w:type="dxa" w:w="1138"/>
          </w:tcPr>
          <w:p>
            <w:pPr>
              <w:pStyle w:val="null3"/>
              <w:jc w:val="center"/>
            </w:pPr>
            <w:r>
              <w:rPr>
                <w:rFonts w:ascii="仿宋_GB2312" w:hAnsi="仿宋_GB2312" w:cs="仿宋_GB2312" w:eastAsia="仿宋_GB2312"/>
              </w:rPr>
              <w:t>21.00（台）</w:t>
            </w:r>
          </w:p>
        </w:tc>
        <w:tc>
          <w:tcPr>
            <w:tcW w:type="dxa" w:w="1365"/>
          </w:tcPr>
          <w:p>
            <w:pPr>
              <w:pStyle w:val="null3"/>
              <w:jc w:val="center"/>
            </w:pPr>
            <w:r>
              <w:rPr>
                <w:rFonts w:ascii="仿宋_GB2312" w:hAnsi="仿宋_GB2312" w:cs="仿宋_GB2312" w:eastAsia="仿宋_GB2312"/>
              </w:rPr>
              <w:t>609,000.00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是供应商全部完成本项目所有的采购标的供货、安装、调试全部工作、质保期售后服务内容的综合最终报价，包括供应商履约过程中的产品、运输（含二次搬运转运）、人工、机具、差旅、保险、税金、验收、安装调试、资金利息、合理利润、对使用人的操作培训、后期服务（如有）及与供应商履约本项目所需要的其他所有费用。采购人在项目结算时不再向中标供应商支付其他任何费用。如出现在响应报价估算错误等引起的损失由中标供应商承担</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交互式教学触控一体机</w:t>
            </w:r>
          </w:p>
        </w:tc>
        <w:tc>
          <w:tcPr>
            <w:tcW w:type="dxa" w:w="2492"/>
          </w:tcPr>
          <w:p>
            <w:pPr>
              <w:pStyle w:val="null3"/>
              <w:jc w:val="left"/>
            </w:pPr>
            <w:r>
              <w:rPr>
                <w:rFonts w:ascii="仿宋_GB2312" w:hAnsi="仿宋_GB2312" w:cs="仿宋_GB2312" w:eastAsia="仿宋_GB2312"/>
              </w:rPr>
              <w:t>交互式教学触控一体机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标的名称：交互式教学触控一体机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2"/>
              </w:rPr>
              <w:t>一、智慧黑板硬件及配置：</w:t>
            </w:r>
          </w:p>
          <w:p>
            <w:pPr>
              <w:pStyle w:val="null3"/>
              <w:jc w:val="left"/>
            </w:pPr>
            <w:r>
              <w:rPr>
                <w:rFonts w:ascii="仿宋_GB2312" w:hAnsi="仿宋_GB2312" w:cs="仿宋_GB2312" w:eastAsia="仿宋_GB2312"/>
                <w:sz w:val="22"/>
              </w:rPr>
              <w:t>1、整体外观尺寸：长≥4</w:t>
            </w:r>
            <w:r>
              <w:rPr>
                <w:rFonts w:ascii="仿宋_GB2312" w:hAnsi="仿宋_GB2312" w:cs="仿宋_GB2312" w:eastAsia="仿宋_GB2312"/>
                <w:sz w:val="22"/>
              </w:rPr>
              <w:t>3</w:t>
            </w:r>
            <w:r>
              <w:rPr>
                <w:rFonts w:ascii="仿宋_GB2312" w:hAnsi="仿宋_GB2312" w:cs="仿宋_GB2312" w:eastAsia="仿宋_GB2312"/>
                <w:sz w:val="22"/>
              </w:rPr>
              <w:t>00mm，高≥1200mm，厚度</w:t>
            </w:r>
            <w:r>
              <w:rPr>
                <w:rFonts w:ascii="仿宋_GB2312" w:hAnsi="仿宋_GB2312" w:cs="仿宋_GB2312" w:eastAsia="仿宋_GB2312"/>
                <w:sz w:val="22"/>
              </w:rPr>
              <w:t>≤80</w:t>
            </w:r>
            <w:r>
              <w:rPr>
                <w:rFonts w:ascii="仿宋_GB2312" w:hAnsi="仿宋_GB2312" w:cs="仿宋_GB2312" w:eastAsia="仿宋_GB2312"/>
                <w:sz w:val="22"/>
              </w:rPr>
              <w:t>mm。中间区域采用≥86英寸液晶触控屏，显示比例16:9，分辨率3840*2160。主屏下方具有粉笔槽，可用于放置触摸笔、粉笔等教学用品。</w:t>
            </w:r>
          </w:p>
          <w:p>
            <w:pPr>
              <w:pStyle w:val="null3"/>
              <w:jc w:val="left"/>
            </w:pPr>
            <w:r>
              <w:rPr>
                <w:rFonts w:ascii="仿宋_GB2312" w:hAnsi="仿宋_GB2312" w:cs="仿宋_GB2312" w:eastAsia="仿宋_GB2312"/>
                <w:sz w:val="22"/>
              </w:rPr>
              <w:t>2、整机采用全金属外壳，三拼接平面一体化设计，无推拉式结构，外部无任何可见内部功能模块连接线。主副屏过渡平滑，中间无单独边框阻隔。</w:t>
            </w:r>
          </w:p>
          <w:p>
            <w:pPr>
              <w:pStyle w:val="null3"/>
              <w:jc w:val="left"/>
            </w:pPr>
            <w:r>
              <w:rPr>
                <w:rFonts w:ascii="仿宋_GB2312" w:hAnsi="仿宋_GB2312" w:cs="仿宋_GB2312" w:eastAsia="仿宋_GB2312"/>
                <w:sz w:val="22"/>
              </w:rPr>
              <w:t>3、主屏支持普通粉笔直接书写，两侧副板采用专用</w:t>
            </w:r>
            <w:r>
              <w:rPr>
                <w:rFonts w:ascii="仿宋_GB2312" w:hAnsi="仿宋_GB2312" w:cs="仿宋_GB2312" w:eastAsia="仿宋_GB2312"/>
                <w:sz w:val="22"/>
              </w:rPr>
              <w:t>书写黑板</w:t>
            </w:r>
            <w:r>
              <w:rPr>
                <w:rFonts w:ascii="仿宋_GB2312" w:hAnsi="仿宋_GB2312" w:cs="仿宋_GB2312" w:eastAsia="仿宋_GB2312"/>
                <w:sz w:val="22"/>
              </w:rPr>
              <w:t>，整个黑板正面均可采用普通粉笔、水笔、水溶性粉笔书写。</w:t>
            </w:r>
          </w:p>
          <w:p>
            <w:pPr>
              <w:pStyle w:val="null3"/>
              <w:jc w:val="left"/>
            </w:pPr>
            <w:r>
              <w:rPr>
                <w:rFonts w:ascii="仿宋_GB2312" w:hAnsi="仿宋_GB2312" w:cs="仿宋_GB2312" w:eastAsia="仿宋_GB2312"/>
                <w:sz w:val="22"/>
              </w:rPr>
              <w:t>4、电容触控技术，支持在Windows系统和Android系统中进行≥40点触控，支持在Windows系统和Android系统中进行≥20点同时书写。书写触摸延迟时间≤20ms。屏体表面采用</w:t>
            </w:r>
            <w:r>
              <w:rPr>
                <w:rFonts w:ascii="仿宋_GB2312" w:hAnsi="仿宋_GB2312" w:cs="仿宋_GB2312" w:eastAsia="仿宋_GB2312"/>
                <w:sz w:val="22"/>
              </w:rPr>
              <w:t>3.0到</w:t>
            </w:r>
            <w:r>
              <w:rPr>
                <w:rFonts w:ascii="仿宋_GB2312" w:hAnsi="仿宋_GB2312" w:cs="仿宋_GB2312" w:eastAsia="仿宋_GB2312"/>
                <w:sz w:val="22"/>
              </w:rPr>
              <w:t>3.</w:t>
            </w:r>
            <w:r>
              <w:rPr>
                <w:rFonts w:ascii="仿宋_GB2312" w:hAnsi="仿宋_GB2312" w:cs="仿宋_GB2312" w:eastAsia="仿宋_GB2312"/>
                <w:sz w:val="22"/>
              </w:rPr>
              <w:t>5</w:t>
            </w:r>
            <w:r>
              <w:rPr>
                <w:rFonts w:ascii="仿宋_GB2312" w:hAnsi="仿宋_GB2312" w:cs="仿宋_GB2312" w:eastAsia="仿宋_GB2312"/>
                <w:sz w:val="22"/>
              </w:rPr>
              <w:t>mm厚度玻璃，玻璃硬度≥莫氏7级</w:t>
            </w:r>
            <w:r>
              <w:rPr>
                <w:rFonts w:ascii="仿宋_GB2312" w:hAnsi="仿宋_GB2312" w:cs="仿宋_GB2312" w:eastAsia="仿宋_GB2312"/>
                <w:sz w:val="22"/>
              </w:rPr>
              <w:t>。</w:t>
            </w:r>
            <w:r>
              <w:rPr>
                <w:rFonts w:ascii="仿宋_GB2312" w:hAnsi="仿宋_GB2312" w:cs="仿宋_GB2312" w:eastAsia="仿宋_GB2312"/>
                <w:sz w:val="22"/>
              </w:rPr>
              <w:t>全贴合技术工艺。在</w:t>
            </w:r>
            <w:r>
              <w:rPr>
                <w:rFonts w:ascii="仿宋_GB2312" w:hAnsi="仿宋_GB2312" w:cs="仿宋_GB2312" w:eastAsia="仿宋_GB2312"/>
                <w:sz w:val="22"/>
              </w:rPr>
              <w:t>4K分辨率时刷新率≥60Hz</w:t>
            </w:r>
            <w:r>
              <w:rPr>
                <w:rFonts w:ascii="仿宋_GB2312" w:hAnsi="仿宋_GB2312" w:cs="仿宋_GB2312" w:eastAsia="仿宋_GB2312"/>
                <w:sz w:val="22"/>
              </w:rPr>
              <w:t>。</w:t>
            </w:r>
            <w:r>
              <w:rPr>
                <w:rFonts w:ascii="仿宋_GB2312" w:hAnsi="仿宋_GB2312" w:cs="仿宋_GB2312" w:eastAsia="仿宋_GB2312"/>
                <w:sz w:val="22"/>
                <w:b/>
              </w:rPr>
              <w:t>（提供国家认可的检测机构出具的检测报告。）</w:t>
            </w:r>
          </w:p>
          <w:p>
            <w:pPr>
              <w:pStyle w:val="null3"/>
              <w:jc w:val="left"/>
            </w:pPr>
            <w:r>
              <w:rPr>
                <w:rFonts w:ascii="仿宋_GB2312" w:hAnsi="仿宋_GB2312" w:cs="仿宋_GB2312" w:eastAsia="仿宋_GB2312"/>
                <w:sz w:val="22"/>
              </w:rPr>
              <w:t>5、智慧黑板模组采用导热性能佳的铝合金材料，并具有防盐雾腐蚀性能。</w:t>
            </w:r>
          </w:p>
          <w:p>
            <w:pPr>
              <w:pStyle w:val="null3"/>
              <w:jc w:val="left"/>
            </w:pPr>
            <w:r>
              <w:rPr>
                <w:rFonts w:ascii="仿宋_GB2312" w:hAnsi="仿宋_GB2312" w:cs="仿宋_GB2312" w:eastAsia="仿宋_GB2312"/>
                <w:sz w:val="22"/>
              </w:rPr>
              <w:t>6、为方便老师操作，整机需具有8个前置实体按键实现高频教学应用，包括但不仅限于电源开关、进入主页、</w:t>
            </w:r>
            <w:r>
              <w:rPr>
                <w:rFonts w:ascii="仿宋_GB2312" w:hAnsi="仿宋_GB2312" w:cs="仿宋_GB2312" w:eastAsia="仿宋_GB2312"/>
                <w:sz w:val="22"/>
              </w:rPr>
              <w:t>护眼</w:t>
            </w:r>
            <w:r>
              <w:rPr>
                <w:rFonts w:ascii="仿宋_GB2312" w:hAnsi="仿宋_GB2312" w:cs="仿宋_GB2312" w:eastAsia="仿宋_GB2312"/>
                <w:sz w:val="22"/>
              </w:rPr>
              <w:t>、</w:t>
            </w:r>
            <w:r>
              <w:rPr>
                <w:rFonts w:ascii="仿宋_GB2312" w:hAnsi="仿宋_GB2312" w:cs="仿宋_GB2312" w:eastAsia="仿宋_GB2312"/>
                <w:sz w:val="22"/>
              </w:rPr>
              <w:t>关闭窗口</w:t>
            </w:r>
            <w:r>
              <w:rPr>
                <w:rFonts w:ascii="仿宋_GB2312" w:hAnsi="仿宋_GB2312" w:cs="仿宋_GB2312" w:eastAsia="仿宋_GB2312"/>
                <w:sz w:val="22"/>
              </w:rPr>
              <w:t>、触</w:t>
            </w:r>
            <w:r>
              <w:rPr>
                <w:rFonts w:ascii="仿宋_GB2312" w:hAnsi="仿宋_GB2312" w:cs="仿宋_GB2312" w:eastAsia="仿宋_GB2312"/>
                <w:sz w:val="22"/>
              </w:rPr>
              <w:t>控开关</w:t>
            </w:r>
            <w:r>
              <w:rPr>
                <w:rFonts w:ascii="仿宋_GB2312" w:hAnsi="仿宋_GB2312" w:cs="仿宋_GB2312" w:eastAsia="仿宋_GB2312"/>
                <w:sz w:val="22"/>
              </w:rPr>
              <w:t>、音量</w:t>
            </w:r>
            <w:r>
              <w:rPr>
                <w:rFonts w:ascii="仿宋_GB2312" w:hAnsi="仿宋_GB2312" w:cs="仿宋_GB2312" w:eastAsia="仿宋_GB2312"/>
                <w:sz w:val="22"/>
              </w:rPr>
              <w:t>+-、</w:t>
            </w:r>
            <w:r>
              <w:rPr>
                <w:rFonts w:ascii="仿宋_GB2312" w:hAnsi="仿宋_GB2312" w:cs="仿宋_GB2312" w:eastAsia="仿宋_GB2312"/>
                <w:sz w:val="22"/>
              </w:rPr>
              <w:t>多任务、系统还原</w:t>
            </w:r>
            <w:r>
              <w:rPr>
                <w:rFonts w:ascii="仿宋_GB2312" w:hAnsi="仿宋_GB2312" w:cs="仿宋_GB2312" w:eastAsia="仿宋_GB2312"/>
                <w:sz w:val="22"/>
              </w:rPr>
              <w:t>等，具有清晰简体中文标识，有效避免教学误操作，为简化操作，以上功能均一键直达，不接受自定义功能按键实现。开关电源按键支持开机、关机、熄屏、重启多合一功能。</w:t>
            </w:r>
          </w:p>
          <w:p>
            <w:pPr>
              <w:pStyle w:val="null3"/>
              <w:jc w:val="left"/>
            </w:pPr>
            <w:r>
              <w:rPr>
                <w:rFonts w:ascii="仿宋_GB2312" w:hAnsi="仿宋_GB2312" w:cs="仿宋_GB2312" w:eastAsia="仿宋_GB2312"/>
                <w:sz w:val="22"/>
              </w:rPr>
              <w:t>7、前置非转接接口：USB3.0≥</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TYPE</w:t>
            </w:r>
            <w:r>
              <w:rPr>
                <w:rFonts w:ascii="仿宋_GB2312" w:hAnsi="仿宋_GB2312" w:cs="仿宋_GB2312" w:eastAsia="仿宋_GB2312"/>
                <w:sz w:val="22"/>
              </w:rPr>
              <w:t>-</w:t>
            </w:r>
            <w:r>
              <w:rPr>
                <w:rFonts w:ascii="仿宋_GB2312" w:hAnsi="仿宋_GB2312" w:cs="仿宋_GB2312" w:eastAsia="仿宋_GB2312"/>
                <w:sz w:val="22"/>
              </w:rPr>
              <w:t>C≥1个</w:t>
            </w:r>
            <w:r>
              <w:rPr>
                <w:rFonts w:ascii="仿宋_GB2312" w:hAnsi="仿宋_GB2312" w:cs="仿宋_GB2312" w:eastAsia="仿宋_GB2312"/>
                <w:sz w:val="22"/>
              </w:rPr>
              <w:t>，</w:t>
            </w:r>
            <w:r>
              <w:rPr>
                <w:rFonts w:ascii="仿宋_GB2312" w:hAnsi="仿宋_GB2312" w:cs="仿宋_GB2312" w:eastAsia="仿宋_GB2312"/>
                <w:sz w:val="22"/>
              </w:rPr>
              <w:t>HDMI IN</w:t>
            </w:r>
            <w:r>
              <w:rPr>
                <w:rFonts w:ascii="仿宋_GB2312" w:hAnsi="仿宋_GB2312" w:cs="仿宋_GB2312" w:eastAsia="仿宋_GB2312"/>
                <w:sz w:val="22"/>
              </w:rPr>
              <w:t>≥1个，USB接口均支持Windows和安卓双系统下识别，无需区分。整机前置接口面板、前置按键面板、屏体主板和电源板、扬声器</w:t>
            </w:r>
            <w:r>
              <w:rPr>
                <w:rFonts w:ascii="仿宋_GB2312" w:hAnsi="仿宋_GB2312" w:cs="仿宋_GB2312" w:eastAsia="仿宋_GB2312"/>
                <w:sz w:val="22"/>
              </w:rPr>
              <w:t>模块均</w:t>
            </w:r>
            <w:r>
              <w:rPr>
                <w:rFonts w:ascii="仿宋_GB2312" w:hAnsi="仿宋_GB2312" w:cs="仿宋_GB2312" w:eastAsia="仿宋_GB2312"/>
                <w:sz w:val="22"/>
              </w:rPr>
              <w:t>分别支持单独前拆，无需拆卸主屏幕即可维护。</w:t>
            </w:r>
            <w:r>
              <w:rPr>
                <w:rFonts w:ascii="仿宋_GB2312" w:hAnsi="仿宋_GB2312" w:cs="仿宋_GB2312" w:eastAsia="仿宋_GB2312"/>
                <w:sz w:val="22"/>
              </w:rPr>
              <w:t>（</w:t>
            </w:r>
            <w:r>
              <w:rPr>
                <w:rFonts w:ascii="仿宋_GB2312" w:hAnsi="仿宋_GB2312" w:cs="仿宋_GB2312" w:eastAsia="仿宋_GB2312"/>
                <w:sz w:val="22"/>
                <w:b/>
              </w:rPr>
              <w:t>提供国家认可的检测机构出具的检测报告。）</w:t>
            </w:r>
          </w:p>
          <w:p>
            <w:pPr>
              <w:pStyle w:val="null3"/>
              <w:jc w:val="left"/>
            </w:pPr>
            <w:r>
              <w:rPr>
                <w:rFonts w:ascii="仿宋_GB2312" w:hAnsi="仿宋_GB2312" w:cs="仿宋_GB2312" w:eastAsia="仿宋_GB2312"/>
                <w:sz w:val="22"/>
              </w:rPr>
              <w:t>8、支持前置按键实现锁屏功能，锁屏后可通过密码或U盘进行解锁。</w:t>
            </w:r>
          </w:p>
          <w:p>
            <w:pPr>
              <w:pStyle w:val="null3"/>
              <w:jc w:val="left"/>
            </w:pPr>
            <w:r>
              <w:rPr>
                <w:rFonts w:ascii="仿宋_GB2312" w:hAnsi="仿宋_GB2312" w:cs="仿宋_GB2312" w:eastAsia="仿宋_GB2312"/>
                <w:sz w:val="22"/>
              </w:rPr>
              <w:t>9、任意通道下，支持</w:t>
            </w:r>
            <w:r>
              <w:rPr>
                <w:rFonts w:ascii="仿宋_GB2312" w:hAnsi="仿宋_GB2312" w:cs="仿宋_GB2312" w:eastAsia="仿宋_GB2312"/>
                <w:sz w:val="22"/>
              </w:rPr>
              <w:t>多</w:t>
            </w:r>
            <w:r>
              <w:rPr>
                <w:rFonts w:ascii="仿宋_GB2312" w:hAnsi="仿宋_GB2312" w:cs="仿宋_GB2312" w:eastAsia="仿宋_GB2312"/>
                <w:sz w:val="22"/>
              </w:rPr>
              <w:t>指熄屏，并同时关闭触摸，避免误触，此功能可开启或关闭。</w:t>
            </w:r>
          </w:p>
          <w:p>
            <w:pPr>
              <w:pStyle w:val="null3"/>
              <w:jc w:val="left"/>
            </w:pPr>
            <w:r>
              <w:rPr>
                <w:rFonts w:ascii="仿宋_GB2312" w:hAnsi="仿宋_GB2312" w:cs="仿宋_GB2312" w:eastAsia="仿宋_GB2312"/>
                <w:sz w:val="22"/>
              </w:rPr>
              <w:t>10、智慧黑板触控玻璃具有玻璃防飞溅性能检验和抗磨性能检验。</w:t>
            </w:r>
          </w:p>
          <w:p>
            <w:pPr>
              <w:pStyle w:val="null3"/>
              <w:jc w:val="left"/>
            </w:pPr>
            <w:r>
              <w:rPr>
                <w:rFonts w:ascii="仿宋_GB2312" w:hAnsi="仿宋_GB2312" w:cs="仿宋_GB2312" w:eastAsia="仿宋_GB2312"/>
                <w:sz w:val="22"/>
              </w:rPr>
              <w:t>11、支持护眼模式开启</w:t>
            </w:r>
            <w:r>
              <w:rPr>
                <w:rFonts w:ascii="仿宋_GB2312" w:hAnsi="仿宋_GB2312" w:cs="仿宋_GB2312" w:eastAsia="仿宋_GB2312"/>
                <w:sz w:val="22"/>
              </w:rPr>
              <w:t>，</w:t>
            </w:r>
            <w:r>
              <w:rPr>
                <w:rFonts w:ascii="仿宋_GB2312" w:hAnsi="仿宋_GB2312" w:cs="仿宋_GB2312" w:eastAsia="仿宋_GB2312"/>
                <w:sz w:val="22"/>
              </w:rPr>
              <w:t>提供柔光、亮度、书写、光控等护眼模式。</w:t>
            </w:r>
            <w:r>
              <w:rPr>
                <w:rFonts w:ascii="仿宋_GB2312" w:hAnsi="仿宋_GB2312" w:cs="仿宋_GB2312" w:eastAsia="仿宋_GB2312"/>
                <w:sz w:val="22"/>
              </w:rPr>
              <w:t>支持声音设置，并支持自定义声音模式，包括高低音的独立调节。</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智慧黑板具有物理防蓝光功能，</w:t>
            </w:r>
            <w:r>
              <w:rPr>
                <w:rFonts w:ascii="仿宋_GB2312" w:hAnsi="仿宋_GB2312" w:cs="仿宋_GB2312" w:eastAsia="仿宋_GB2312"/>
                <w:sz w:val="22"/>
              </w:rPr>
              <w:t>能减少有害蓝光波段能量，有害蓝光波长</w:t>
            </w:r>
            <w:r>
              <w:rPr>
                <w:rFonts w:ascii="仿宋_GB2312" w:hAnsi="仿宋_GB2312" w:cs="仿宋_GB2312" w:eastAsia="仿宋_GB2312"/>
                <w:sz w:val="22"/>
              </w:rPr>
              <w:t>415到455nm</w:t>
            </w:r>
            <w:r>
              <w:rPr>
                <w:rFonts w:ascii="仿宋_GB2312" w:hAnsi="仿宋_GB2312" w:cs="仿宋_GB2312" w:eastAsia="仿宋_GB2312"/>
                <w:sz w:val="22"/>
              </w:rPr>
              <w:t>＜</w:t>
            </w:r>
            <w:r>
              <w:rPr>
                <w:rFonts w:ascii="仿宋_GB2312" w:hAnsi="仿宋_GB2312" w:cs="仿宋_GB2312" w:eastAsia="仿宋_GB2312"/>
                <w:sz w:val="22"/>
              </w:rPr>
              <w:t>30%，低蓝光模式屏幕色温无变化。液晶显示器调节光源无频闪，使用摄像设备拍摄时画面无条纹闪烁，整机支持类纸质护眼模式显示。</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摄像头像素</w:t>
            </w:r>
            <w:r>
              <w:rPr>
                <w:rFonts w:ascii="仿宋_GB2312" w:hAnsi="仿宋_GB2312" w:cs="仿宋_GB2312" w:eastAsia="仿宋_GB2312"/>
                <w:sz w:val="22"/>
              </w:rPr>
              <w:t>≥1400万，拍摄角度支持上下±5°角度调节。在水平视场角≥120°时拍摄画面的畸变≤5%。内置四阵列麦克风，有效拾音距离≥12米，拾音角度≥180°。摄像头支持远程巡课、点名、点人数功能。</w:t>
            </w:r>
            <w:r>
              <w:rPr>
                <w:rFonts w:ascii="仿宋_GB2312" w:hAnsi="仿宋_GB2312" w:cs="仿宋_GB2312" w:eastAsia="仿宋_GB2312"/>
                <w:sz w:val="22"/>
                <w:b/>
              </w:rPr>
              <w:t>（提供国家认可的检测机构出具的检测报告。）</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具有</w:t>
            </w:r>
            <w:r>
              <w:rPr>
                <w:rFonts w:ascii="仿宋_GB2312" w:hAnsi="仿宋_GB2312" w:cs="仿宋_GB2312" w:eastAsia="仿宋_GB2312"/>
                <w:sz w:val="22"/>
              </w:rPr>
              <w:t>2.2声道扬声器，额定总功率60W。至少包括2个10W高音，2个20W低音，低音音箱≥3.5英寸。扬声器在100%音量下，1 米处声压级≥90db，10 米处声压级≥80db；谐振频率≤260Hz</w:t>
            </w:r>
            <w:r>
              <w:rPr>
                <w:rFonts w:ascii="仿宋_GB2312" w:hAnsi="仿宋_GB2312" w:cs="仿宋_GB2312" w:eastAsia="仿宋_GB2312"/>
                <w:sz w:val="22"/>
              </w:rPr>
              <w:t>。</w:t>
            </w:r>
            <w:r>
              <w:rPr>
                <w:rFonts w:ascii="仿宋_GB2312" w:hAnsi="仿宋_GB2312" w:cs="仿宋_GB2312" w:eastAsia="仿宋_GB2312"/>
                <w:sz w:val="22"/>
                <w:b/>
              </w:rPr>
              <w:t>（提供国家认可的检测机构出具的检测报告。）</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、智慧黑板通过至少</w:t>
            </w:r>
            <w:r>
              <w:rPr>
                <w:rFonts w:ascii="仿宋_GB2312" w:hAnsi="仿宋_GB2312" w:cs="仿宋_GB2312" w:eastAsia="仿宋_GB2312"/>
                <w:sz w:val="22"/>
              </w:rPr>
              <w:t>IPX4级别防水测试，以确保擦拭时不会因水迹伤害智慧黑板内电子元器件。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、智慧黑板触控玻璃和触控膜均符合环保要求，有害物含量符合《电器电子产品有害物质限制使用管理办法》。</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、智慧黑板产品符合</w:t>
            </w:r>
            <w:r>
              <w:rPr>
                <w:rFonts w:ascii="仿宋_GB2312" w:hAnsi="仿宋_GB2312" w:cs="仿宋_GB2312" w:eastAsia="仿宋_GB2312"/>
                <w:sz w:val="22"/>
              </w:rPr>
              <w:t>GB21520《计算机显示器能效限定值及能效等级》节能标准，成交后提供节能产品认证证书。</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、为保证产品质量、供货进度及将来便利维护，智慧黑板具有</w:t>
            </w:r>
            <w:r>
              <w:rPr>
                <w:rFonts w:ascii="仿宋_GB2312" w:hAnsi="仿宋_GB2312" w:cs="仿宋_GB2312" w:eastAsia="仿宋_GB2312"/>
                <w:sz w:val="22"/>
              </w:rPr>
              <w:t>CCC证书。</w:t>
            </w:r>
          </w:p>
          <w:p>
            <w:pPr>
              <w:pStyle w:val="null3"/>
              <w:jc w:val="left"/>
            </w:pPr>
            <w:r>
              <w:rPr>
                <w:rFonts w:ascii="仿宋_GB2312" w:hAnsi="仿宋_GB2312" w:cs="仿宋_GB2312" w:eastAsia="仿宋_GB2312"/>
                <w:sz w:val="22"/>
              </w:rPr>
              <w:t>二、嵌入式系统与功能</w:t>
            </w:r>
          </w:p>
          <w:p>
            <w:pPr>
              <w:pStyle w:val="null3"/>
              <w:jc w:val="left"/>
            </w:pPr>
            <w:r>
              <w:rPr>
                <w:rFonts w:ascii="仿宋_GB2312" w:hAnsi="仿宋_GB2312" w:cs="仿宋_GB2312" w:eastAsia="仿宋_GB2312"/>
                <w:sz w:val="22"/>
              </w:rPr>
              <w:t>1、整机内置安卓嵌入式系统，采用≥</w:t>
            </w:r>
            <w:r>
              <w:rPr>
                <w:rFonts w:ascii="仿宋_GB2312" w:hAnsi="仿宋_GB2312" w:cs="仿宋_GB2312" w:eastAsia="仿宋_GB2312"/>
                <w:sz w:val="22"/>
              </w:rPr>
              <w:t>四</w:t>
            </w:r>
            <w:r>
              <w:rPr>
                <w:rFonts w:ascii="仿宋_GB2312" w:hAnsi="仿宋_GB2312" w:cs="仿宋_GB2312" w:eastAsia="仿宋_GB2312"/>
                <w:sz w:val="22"/>
              </w:rPr>
              <w:t>核</w:t>
            </w:r>
            <w:r>
              <w:rPr>
                <w:rFonts w:ascii="仿宋_GB2312" w:hAnsi="仿宋_GB2312" w:cs="仿宋_GB2312" w:eastAsia="仿宋_GB2312"/>
                <w:sz w:val="22"/>
              </w:rPr>
              <w:t>CPU，安卓系统版本≥1</w:t>
            </w:r>
            <w:r>
              <w:rPr>
                <w:rFonts w:ascii="仿宋_GB2312" w:hAnsi="仿宋_GB2312" w:cs="仿宋_GB2312" w:eastAsia="仿宋_GB2312"/>
                <w:sz w:val="22"/>
              </w:rPr>
              <w:t>1</w:t>
            </w:r>
            <w:r>
              <w:rPr>
                <w:rFonts w:ascii="仿宋_GB2312" w:hAnsi="仿宋_GB2312" w:cs="仿宋_GB2312" w:eastAsia="仿宋_GB2312"/>
                <w:sz w:val="22"/>
              </w:rPr>
              <w:t>.0，内存≥2G，存储≥</w:t>
            </w:r>
            <w:r>
              <w:rPr>
                <w:rFonts w:ascii="仿宋_GB2312" w:hAnsi="仿宋_GB2312" w:cs="仿宋_GB2312" w:eastAsia="仿宋_GB2312"/>
                <w:sz w:val="22"/>
              </w:rPr>
              <w:t>8</w:t>
            </w:r>
            <w:r>
              <w:rPr>
                <w:rFonts w:ascii="仿宋_GB2312" w:hAnsi="仿宋_GB2312" w:cs="仿宋_GB2312" w:eastAsia="仿宋_GB2312"/>
                <w:sz w:val="22"/>
              </w:rPr>
              <w:t>G</w:t>
            </w:r>
            <w:r>
              <w:rPr>
                <w:rFonts w:ascii="仿宋_GB2312" w:hAnsi="仿宋_GB2312" w:cs="仿宋_GB2312" w:eastAsia="仿宋_GB2312"/>
                <w:sz w:val="22"/>
              </w:rPr>
              <w:t>,可扩展到64G</w:t>
            </w:r>
            <w:r>
              <w:rPr>
                <w:rFonts w:ascii="仿宋_GB2312" w:hAnsi="仿宋_GB2312" w:cs="仿宋_GB2312" w:eastAsia="仿宋_GB2312"/>
                <w:sz w:val="22"/>
              </w:rPr>
              <w:t>。在</w:t>
            </w:r>
            <w:r>
              <w:rPr>
                <w:rFonts w:ascii="仿宋_GB2312" w:hAnsi="仿宋_GB2312" w:cs="仿宋_GB2312" w:eastAsia="仿宋_GB2312"/>
                <w:sz w:val="22"/>
              </w:rPr>
              <w:t>windows系统下设置好网络、屏幕亮度、整机音量后，切换到Android下所对应的网络、屏幕亮度、整机音量实现同步设置。</w:t>
            </w:r>
            <w:r>
              <w:rPr>
                <w:rFonts w:ascii="仿宋_GB2312" w:hAnsi="仿宋_GB2312" w:cs="仿宋_GB2312" w:eastAsia="仿宋_GB2312"/>
                <w:sz w:val="22"/>
                <w:b/>
              </w:rPr>
              <w:t>（提供国家认可的检测机构出具的检测报告。）</w:t>
            </w:r>
          </w:p>
          <w:p>
            <w:pPr>
              <w:pStyle w:val="null3"/>
              <w:jc w:val="left"/>
            </w:pPr>
            <w:r>
              <w:rPr>
                <w:rFonts w:ascii="仿宋_GB2312" w:hAnsi="仿宋_GB2312" w:cs="仿宋_GB2312" w:eastAsia="仿宋_GB2312"/>
                <w:sz w:val="22"/>
              </w:rPr>
              <w:t>3、支持信号源接入跳转功能，整机处于开机使用状态并接入信号源时，可设置自动跳转</w:t>
            </w:r>
            <w:r>
              <w:rPr>
                <w:rFonts w:ascii="仿宋_GB2312" w:hAnsi="仿宋_GB2312" w:cs="仿宋_GB2312" w:eastAsia="仿宋_GB2312"/>
                <w:sz w:val="22"/>
              </w:rPr>
              <w:t>。</w:t>
            </w:r>
            <w:r>
              <w:rPr>
                <w:rFonts w:ascii="仿宋_GB2312" w:hAnsi="仿宋_GB2312" w:cs="仿宋_GB2312" w:eastAsia="仿宋_GB2312"/>
                <w:sz w:val="22"/>
              </w:rPr>
              <w:t>支持当前信号源通道无信号时自动跳转至主页，该功能可自主选择关闭或开启。</w:t>
            </w:r>
          </w:p>
          <w:p>
            <w:pPr>
              <w:pStyle w:val="null3"/>
              <w:jc w:val="left"/>
            </w:pPr>
            <w:r>
              <w:rPr>
                <w:rFonts w:ascii="仿宋_GB2312" w:hAnsi="仿宋_GB2312" w:cs="仿宋_GB2312" w:eastAsia="仿宋_GB2312"/>
                <w:sz w:val="22"/>
              </w:rPr>
              <w:t>4、任意通道下，具备罗盘小工具功能，可快速实现返回、进入主页、批注、进入白板、进入设置、进入OPS、打开文件管理器、多任务等功能。支持</w:t>
            </w:r>
            <w:r>
              <w:rPr>
                <w:rFonts w:ascii="仿宋_GB2312" w:hAnsi="仿宋_GB2312" w:cs="仿宋_GB2312" w:eastAsia="仿宋_GB2312"/>
                <w:sz w:val="22"/>
              </w:rPr>
              <w:t>两</w:t>
            </w:r>
            <w:r>
              <w:rPr>
                <w:rFonts w:ascii="仿宋_GB2312" w:hAnsi="仿宋_GB2312" w:cs="仿宋_GB2312" w:eastAsia="仿宋_GB2312"/>
                <w:sz w:val="22"/>
              </w:rPr>
              <w:t>指长按跟随功能，即在屏幕任意位置</w:t>
            </w:r>
            <w:r>
              <w:rPr>
                <w:rFonts w:ascii="仿宋_GB2312" w:hAnsi="仿宋_GB2312" w:cs="仿宋_GB2312" w:eastAsia="仿宋_GB2312"/>
                <w:sz w:val="22"/>
              </w:rPr>
              <w:t>两</w:t>
            </w:r>
            <w:r>
              <w:rPr>
                <w:rFonts w:ascii="仿宋_GB2312" w:hAnsi="仿宋_GB2312" w:cs="仿宋_GB2312" w:eastAsia="仿宋_GB2312"/>
                <w:sz w:val="22"/>
              </w:rPr>
              <w:t>指长按，罗盘可直接变换至该位置，为避免误触，</w:t>
            </w:r>
            <w:r>
              <w:rPr>
                <w:rFonts w:ascii="仿宋_GB2312" w:hAnsi="仿宋_GB2312" w:cs="仿宋_GB2312" w:eastAsia="仿宋_GB2312"/>
                <w:sz w:val="22"/>
              </w:rPr>
              <w:t>两</w:t>
            </w:r>
            <w:r>
              <w:rPr>
                <w:rFonts w:ascii="仿宋_GB2312" w:hAnsi="仿宋_GB2312" w:cs="仿宋_GB2312" w:eastAsia="仿宋_GB2312"/>
                <w:sz w:val="22"/>
              </w:rPr>
              <w:t>指长按跟随功能可自主选择关闭或开启。</w:t>
            </w:r>
          </w:p>
          <w:p>
            <w:pPr>
              <w:pStyle w:val="null3"/>
              <w:jc w:val="left"/>
            </w:pPr>
            <w:r>
              <w:rPr>
                <w:rFonts w:ascii="仿宋_GB2312" w:hAnsi="仿宋_GB2312" w:cs="仿宋_GB2312" w:eastAsia="仿宋_GB2312"/>
                <w:sz w:val="22"/>
              </w:rPr>
              <w:t>5、支持全通道批注功能，可在任意通道下实现批注功能，支持白色、黄色、红色、绿色、黑色等不少于10种颜色的画笔书写，并可设置笔迹的粗细。支持批注时实现屏幕下移功能。</w:t>
            </w:r>
          </w:p>
          <w:p>
            <w:pPr>
              <w:pStyle w:val="null3"/>
              <w:jc w:val="left"/>
            </w:pPr>
            <w:r>
              <w:rPr>
                <w:rFonts w:ascii="仿宋_GB2312" w:hAnsi="仿宋_GB2312" w:cs="仿宋_GB2312" w:eastAsia="仿宋_GB2312"/>
                <w:sz w:val="22"/>
              </w:rPr>
              <w:t>7、支持欢迎墙功能，可快速完成欢迎界面和会议主题设置，全屏显示，支持不少于</w:t>
            </w:r>
            <w:r>
              <w:rPr>
                <w:rFonts w:ascii="仿宋_GB2312" w:hAnsi="仿宋_GB2312" w:cs="仿宋_GB2312" w:eastAsia="仿宋_GB2312"/>
                <w:sz w:val="22"/>
              </w:rPr>
              <w:t>10</w:t>
            </w:r>
            <w:r>
              <w:rPr>
                <w:rFonts w:ascii="仿宋_GB2312" w:hAnsi="仿宋_GB2312" w:cs="仿宋_GB2312" w:eastAsia="仿宋_GB2312"/>
                <w:sz w:val="22"/>
              </w:rPr>
              <w:t>种模板，可对欢迎文字的字体、</w:t>
            </w:r>
            <w:r>
              <w:rPr>
                <w:rFonts w:ascii="仿宋_GB2312" w:hAnsi="仿宋_GB2312" w:cs="仿宋_GB2312" w:eastAsia="仿宋_GB2312"/>
                <w:sz w:val="22"/>
              </w:rPr>
              <w:t>粗细</w:t>
            </w:r>
            <w:r>
              <w:rPr>
                <w:rFonts w:ascii="仿宋_GB2312" w:hAnsi="仿宋_GB2312" w:cs="仿宋_GB2312" w:eastAsia="仿宋_GB2312"/>
                <w:sz w:val="22"/>
              </w:rPr>
              <w:t>进行编辑。</w:t>
            </w:r>
          </w:p>
          <w:p>
            <w:pPr>
              <w:pStyle w:val="null3"/>
              <w:jc w:val="left"/>
            </w:pPr>
            <w:r>
              <w:rPr>
                <w:rFonts w:ascii="仿宋_GB2312" w:hAnsi="仿宋_GB2312" w:cs="仿宋_GB2312" w:eastAsia="仿宋_GB2312"/>
                <w:sz w:val="22"/>
              </w:rPr>
              <w:t>三、内置电脑：</w:t>
            </w:r>
            <w:r>
              <w:rPr>
                <w:rFonts w:ascii="仿宋_GB2312" w:hAnsi="仿宋_GB2312" w:cs="仿宋_GB2312" w:eastAsia="仿宋_GB2312"/>
                <w:sz w:val="22"/>
              </w:rPr>
              <w:t>1、采用标准80针OPS-C模块化电脑方案，非企业自定义接口。</w:t>
            </w:r>
            <w:r>
              <w:rPr>
                <w:rFonts w:ascii="仿宋_GB2312" w:hAnsi="仿宋_GB2312" w:cs="仿宋_GB2312" w:eastAsia="仿宋_GB2312"/>
                <w:sz w:val="22"/>
              </w:rPr>
              <w:t>采用下插拔卡扣固定结构</w:t>
            </w:r>
            <w:r>
              <w:rPr>
                <w:rFonts w:ascii="仿宋_GB2312" w:hAnsi="仿宋_GB2312" w:cs="仿宋_GB2312" w:eastAsia="仿宋_GB2312"/>
                <w:sz w:val="22"/>
              </w:rPr>
              <w:t>设计，方便维护。</w:t>
            </w:r>
          </w:p>
          <w:p>
            <w:pPr>
              <w:pStyle w:val="null3"/>
              <w:jc w:val="left"/>
            </w:pPr>
            <w:r>
              <w:rPr>
                <w:rFonts w:ascii="仿宋_GB2312" w:hAnsi="仿宋_GB2312" w:cs="仿宋_GB2312" w:eastAsia="仿宋_GB2312"/>
                <w:sz w:val="22"/>
              </w:rPr>
              <w:t>2、≥Intel Core I7 12代 CPU，内存≥</w:t>
            </w:r>
            <w:r>
              <w:rPr>
                <w:rFonts w:ascii="仿宋_GB2312" w:hAnsi="仿宋_GB2312" w:cs="仿宋_GB2312" w:eastAsia="仿宋_GB2312"/>
                <w:sz w:val="22"/>
              </w:rPr>
              <w:t>16</w:t>
            </w:r>
            <w:r>
              <w:rPr>
                <w:rFonts w:ascii="仿宋_GB2312" w:hAnsi="仿宋_GB2312" w:cs="仿宋_GB2312" w:eastAsia="仿宋_GB2312"/>
                <w:sz w:val="22"/>
              </w:rPr>
              <w:t>GB DDR4，固态硬盘≥</w:t>
            </w:r>
            <w:r>
              <w:rPr>
                <w:rFonts w:ascii="仿宋_GB2312" w:hAnsi="仿宋_GB2312" w:cs="仿宋_GB2312" w:eastAsia="仿宋_GB2312"/>
                <w:sz w:val="22"/>
              </w:rPr>
              <w:t>512</w:t>
            </w:r>
            <w:r>
              <w:rPr>
                <w:rFonts w:ascii="仿宋_GB2312" w:hAnsi="仿宋_GB2312" w:cs="仿宋_GB2312" w:eastAsia="仿宋_GB2312"/>
                <w:sz w:val="22"/>
              </w:rPr>
              <w:t>GB SSD。具有≥</w:t>
            </w:r>
            <w:r>
              <w:rPr>
                <w:rFonts w:ascii="仿宋_GB2312" w:hAnsi="仿宋_GB2312" w:cs="仿宋_GB2312" w:eastAsia="仿宋_GB2312"/>
                <w:sz w:val="22"/>
              </w:rPr>
              <w:t>5</w:t>
            </w:r>
            <w:r>
              <w:rPr>
                <w:rFonts w:ascii="仿宋_GB2312" w:hAnsi="仿宋_GB2312" w:cs="仿宋_GB2312" w:eastAsia="仿宋_GB2312"/>
                <w:sz w:val="22"/>
              </w:rPr>
              <w:t>个独立非外扩展的电脑</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3、具有视频输出接口：至少1路HDMI接口。</w:t>
            </w:r>
          </w:p>
          <w:p>
            <w:pPr>
              <w:pStyle w:val="null3"/>
              <w:jc w:val="left"/>
            </w:pPr>
            <w:r>
              <w:rPr>
                <w:rFonts w:ascii="仿宋_GB2312" w:hAnsi="仿宋_GB2312" w:cs="仿宋_GB2312" w:eastAsia="仿宋_GB2312"/>
                <w:sz w:val="22"/>
              </w:rPr>
              <w:t>四、教学白板功能</w:t>
            </w:r>
          </w:p>
          <w:p>
            <w:pPr>
              <w:pStyle w:val="null3"/>
              <w:jc w:val="left"/>
            </w:pPr>
            <w:r>
              <w:rPr>
                <w:rFonts w:ascii="仿宋_GB2312" w:hAnsi="仿宋_GB2312" w:cs="仿宋_GB2312" w:eastAsia="仿宋_GB2312"/>
                <w:sz w:val="22"/>
              </w:rPr>
              <w:t>1、软件支持在智慧黑板、移动端、PC端均可登录使用。软件可对接添加其他应用；包括展台教学、投屏、录制课程、AI课堂、开启直播、专递课堂、网页、音视频媒体播放器；配套自有教师移动端APP，支持帐号密码或其他登录方式。支持老师创建班级、备课、课堂评价、发送学习任务、班务管理等功能。（</w:t>
            </w:r>
            <w:r>
              <w:rPr>
                <w:rFonts w:ascii="仿宋_GB2312" w:hAnsi="仿宋_GB2312" w:cs="仿宋_GB2312" w:eastAsia="仿宋_GB2312"/>
                <w:sz w:val="22"/>
                <w:b/>
              </w:rPr>
              <w:t>提供国家认可的检测机构出具的检测报告。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2、支持手机号码注册，无需做任何任务注册即可获取≥</w:t>
            </w:r>
            <w:r>
              <w:rPr>
                <w:rFonts w:ascii="仿宋_GB2312" w:hAnsi="仿宋_GB2312" w:cs="仿宋_GB2312" w:eastAsia="仿宋_GB2312"/>
                <w:sz w:val="22"/>
              </w:rPr>
              <w:t>200</w:t>
            </w:r>
            <w:r>
              <w:rPr>
                <w:rFonts w:ascii="仿宋_GB2312" w:hAnsi="仿宋_GB2312" w:cs="仿宋_GB2312" w:eastAsia="仿宋_GB2312"/>
                <w:sz w:val="22"/>
              </w:rPr>
              <w:t>G个人云空间</w:t>
            </w:r>
            <w:r>
              <w:rPr>
                <w:rFonts w:ascii="仿宋_GB2312" w:hAnsi="仿宋_GB2312" w:cs="仿宋_GB2312" w:eastAsia="仿宋_GB2312"/>
                <w:sz w:val="22"/>
              </w:rPr>
              <w:t>，</w:t>
            </w:r>
            <w:r>
              <w:rPr>
                <w:rFonts w:ascii="仿宋_GB2312" w:hAnsi="仿宋_GB2312" w:cs="仿宋_GB2312" w:eastAsia="仿宋_GB2312"/>
                <w:sz w:val="22"/>
              </w:rPr>
              <w:t>可扩展</w:t>
            </w:r>
            <w:r>
              <w:rPr>
                <w:rFonts w:ascii="仿宋_GB2312" w:hAnsi="仿宋_GB2312" w:cs="仿宋_GB2312" w:eastAsia="仿宋_GB2312"/>
                <w:sz w:val="22"/>
              </w:rPr>
              <w:t>≥3TB。支持多种登录方式：账号登录，</w:t>
            </w:r>
            <w:r>
              <w:rPr>
                <w:rFonts w:ascii="仿宋_GB2312" w:hAnsi="仿宋_GB2312" w:cs="仿宋_GB2312" w:eastAsia="仿宋_GB2312"/>
                <w:sz w:val="22"/>
              </w:rPr>
              <w:t>书写</w:t>
            </w:r>
            <w:r>
              <w:rPr>
                <w:rFonts w:ascii="仿宋_GB2312" w:hAnsi="仿宋_GB2312" w:cs="仿宋_GB2312" w:eastAsia="仿宋_GB2312"/>
                <w:sz w:val="22"/>
              </w:rPr>
              <w:t>登录，</w:t>
            </w:r>
            <w:r>
              <w:rPr>
                <w:rFonts w:ascii="仿宋_GB2312" w:hAnsi="仿宋_GB2312" w:cs="仿宋_GB2312" w:eastAsia="仿宋_GB2312"/>
                <w:sz w:val="22"/>
              </w:rPr>
              <w:t>微信登录</w:t>
            </w:r>
            <w:r>
              <w:rPr>
                <w:rFonts w:ascii="仿宋_GB2312" w:hAnsi="仿宋_GB2312" w:cs="仿宋_GB2312" w:eastAsia="仿宋_GB2312"/>
                <w:sz w:val="22"/>
              </w:rPr>
              <w:t>、</w:t>
            </w:r>
            <w:r>
              <w:rPr>
                <w:rFonts w:ascii="仿宋_GB2312" w:hAnsi="仿宋_GB2312" w:cs="仿宋_GB2312" w:eastAsia="仿宋_GB2312"/>
                <w:sz w:val="22"/>
              </w:rPr>
              <w:t>U盘登录。支持离线使用部分功能模块。</w:t>
            </w:r>
          </w:p>
          <w:p>
            <w:pPr>
              <w:pStyle w:val="null3"/>
              <w:jc w:val="left"/>
            </w:pPr>
            <w:r>
              <w:rPr>
                <w:rFonts w:ascii="仿宋_GB2312" w:hAnsi="仿宋_GB2312" w:cs="仿宋_GB2312" w:eastAsia="仿宋_GB2312"/>
                <w:sz w:val="22"/>
              </w:rPr>
              <w:t>3、录屏功能：</w:t>
            </w:r>
          </w:p>
          <w:p>
            <w:pPr>
              <w:pStyle w:val="null3"/>
              <w:jc w:val="left"/>
            </w:pPr>
            <w:r>
              <w:rPr>
                <w:rFonts w:ascii="仿宋_GB2312" w:hAnsi="仿宋_GB2312" w:cs="仿宋_GB2312" w:eastAsia="仿宋_GB2312"/>
                <w:sz w:val="22"/>
              </w:rPr>
              <w:t xml:space="preserve">  </w:t>
            </w:r>
            <w:r>
              <w:rPr>
                <w:rFonts w:ascii="仿宋_GB2312" w:hAnsi="仿宋_GB2312" w:cs="仿宋_GB2312" w:eastAsia="仿宋_GB2312"/>
                <w:sz w:val="22"/>
              </w:rPr>
              <w:t>1）</w:t>
            </w:r>
            <w:r>
              <w:rPr>
                <w:rFonts w:ascii="仿宋_GB2312" w:hAnsi="仿宋_GB2312" w:cs="仿宋_GB2312" w:eastAsia="仿宋_GB2312"/>
                <w:sz w:val="22"/>
              </w:rPr>
              <w:t>无需额外安装其他软件即可在白板软件首页一键打开录屏功能。</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2"/>
              </w:rPr>
              <w:t>2</w:t>
            </w:r>
            <w:r>
              <w:rPr>
                <w:rFonts w:ascii="仿宋_GB2312" w:hAnsi="仿宋_GB2312" w:cs="仿宋_GB2312" w:eastAsia="仿宋_GB2312"/>
                <w:sz w:val="22"/>
              </w:rPr>
              <w:t>）支持查看录制视频的文件名，时间，文件大小。</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）录制的视频自动生成视频</w:t>
            </w:r>
            <w:r>
              <w:rPr>
                <w:rFonts w:ascii="仿宋_GB2312" w:hAnsi="仿宋_GB2312" w:cs="仿宋_GB2312" w:eastAsia="仿宋_GB2312"/>
                <w:sz w:val="22"/>
              </w:rPr>
              <w:t>列</w:t>
            </w:r>
            <w:r>
              <w:rPr>
                <w:rFonts w:ascii="仿宋_GB2312" w:hAnsi="仿宋_GB2312" w:cs="仿宋_GB2312" w:eastAsia="仿宋_GB2312"/>
                <w:sz w:val="22"/>
              </w:rPr>
              <w:t>表，并可在列表内点击播放，查看文件位置。以及删除操作。</w:t>
            </w:r>
          </w:p>
          <w:p>
            <w:pPr>
              <w:pStyle w:val="null3"/>
              <w:jc w:val="left"/>
            </w:pPr>
            <w:r>
              <w:rPr>
                <w:rFonts w:ascii="仿宋_GB2312" w:hAnsi="仿宋_GB2312" w:cs="仿宋_GB2312" w:eastAsia="仿宋_GB2312"/>
                <w:sz w:val="22"/>
              </w:rPr>
              <w:t>4、支持备课功能，对在线资源进行搜索，预览，打开操作；课件打开后可直接编辑，并可以直接上传保存在老师个人课件中；或者一键进入授课模式，直接进行教学。</w:t>
            </w:r>
          </w:p>
          <w:p>
            <w:pPr>
              <w:pStyle w:val="null3"/>
              <w:jc w:val="left"/>
            </w:pPr>
            <w:r>
              <w:rPr>
                <w:rFonts w:ascii="仿宋_GB2312" w:hAnsi="仿宋_GB2312" w:cs="仿宋_GB2312" w:eastAsia="仿宋_GB2312"/>
                <w:sz w:val="22"/>
              </w:rPr>
              <w:t>5、支持教师资源分享、支持从备课资源中获取已有资源；支持用户从本地上传资源至云端，教师个人资源云盘存储，</w:t>
            </w:r>
            <w:r>
              <w:rPr>
                <w:rFonts w:ascii="仿宋_GB2312" w:hAnsi="仿宋_GB2312" w:cs="仿宋_GB2312" w:eastAsia="仿宋_GB2312"/>
                <w:sz w:val="22"/>
              </w:rPr>
              <w:t>同时支持教师将分享的资源、备课资源中的资源收藏至教师个人资源夹中。</w:t>
            </w:r>
          </w:p>
          <w:p>
            <w:pPr>
              <w:pStyle w:val="null3"/>
              <w:jc w:val="left"/>
            </w:pPr>
            <w:r>
              <w:rPr>
                <w:rFonts w:ascii="仿宋_GB2312" w:hAnsi="仿宋_GB2312" w:cs="仿宋_GB2312" w:eastAsia="仿宋_GB2312"/>
                <w:sz w:val="22"/>
              </w:rPr>
              <w:t>6、分享者可将课件资源精准推送至指定人员，可设定分享提取码，提取码可随机生成；为确保时效性，分享资源可设定有效期。</w:t>
            </w:r>
          </w:p>
          <w:p>
            <w:pPr>
              <w:pStyle w:val="null3"/>
              <w:jc w:val="left"/>
            </w:pPr>
            <w:r>
              <w:rPr>
                <w:rFonts w:ascii="仿宋_GB2312" w:hAnsi="仿宋_GB2312" w:cs="仿宋_GB2312" w:eastAsia="仿宋_GB2312"/>
                <w:sz w:val="22"/>
              </w:rPr>
              <w:t>7、支持插入数学几何图形，可以对图形样式、颜色填充、边框、透明度等进行设计，根据需要可以对图形进行任意推动进行拉伸或压缩；图形排版，设置层级、旋转和对齐；文本动画，提供出现、动作和消失等动画模式，并可对动画开始的时间、顺序进行设计。</w:t>
            </w:r>
          </w:p>
          <w:p>
            <w:pPr>
              <w:pStyle w:val="null3"/>
              <w:jc w:val="left"/>
            </w:pPr>
            <w:r>
              <w:rPr>
                <w:rFonts w:ascii="仿宋_GB2312" w:hAnsi="仿宋_GB2312" w:cs="仿宋_GB2312" w:eastAsia="仿宋_GB2312"/>
                <w:sz w:val="22"/>
              </w:rPr>
              <w:t>8、支持云资源的上传、下载，分享，删除，还原，文件重命名，移动，排序，列表显示或缩略图显示。</w:t>
            </w:r>
          </w:p>
          <w:p>
            <w:pPr>
              <w:pStyle w:val="null3"/>
              <w:jc w:val="left"/>
            </w:pPr>
            <w:r>
              <w:rPr>
                <w:rFonts w:ascii="仿宋_GB2312" w:hAnsi="仿宋_GB2312" w:cs="仿宋_GB2312" w:eastAsia="仿宋_GB2312"/>
                <w:sz w:val="22"/>
              </w:rPr>
              <w:t>9、每个账号下的云课件，可以通过</w:t>
            </w:r>
            <w:r>
              <w:rPr>
                <w:rFonts w:ascii="仿宋_GB2312" w:hAnsi="仿宋_GB2312" w:cs="仿宋_GB2312" w:eastAsia="仿宋_GB2312"/>
                <w:sz w:val="22"/>
              </w:rPr>
              <w:t>缩略图</w:t>
            </w:r>
            <w:r>
              <w:rPr>
                <w:rFonts w:ascii="仿宋_GB2312" w:hAnsi="仿宋_GB2312" w:cs="仿宋_GB2312" w:eastAsia="仿宋_GB2312"/>
                <w:sz w:val="22"/>
              </w:rPr>
              <w:t>方式直观呈现，可下载，分享，删除，还原，重命名。</w:t>
            </w:r>
          </w:p>
          <w:p>
            <w:pPr>
              <w:pStyle w:val="null3"/>
              <w:jc w:val="left"/>
            </w:pPr>
            <w:r>
              <w:rPr>
                <w:rFonts w:ascii="仿宋_GB2312" w:hAnsi="仿宋_GB2312" w:cs="仿宋_GB2312" w:eastAsia="仿宋_GB2312"/>
                <w:sz w:val="22"/>
              </w:rPr>
              <w:t>10、支持插入 MP4/AVI/WMV 等格式，在同一个页面中可以同时实现多个视频的插入，在插入视频后，能对视频播放进行</w:t>
            </w:r>
            <w:r>
              <w:rPr>
                <w:rFonts w:ascii="仿宋_GB2312" w:hAnsi="仿宋_GB2312" w:cs="仿宋_GB2312" w:eastAsia="仿宋_GB2312"/>
                <w:sz w:val="22"/>
              </w:rPr>
              <w:t>全屏播放</w:t>
            </w:r>
            <w:r>
              <w:rPr>
                <w:rFonts w:ascii="仿宋_GB2312" w:hAnsi="仿宋_GB2312" w:cs="仿宋_GB2312" w:eastAsia="仿宋_GB2312"/>
                <w:sz w:val="22"/>
              </w:rPr>
              <w:t>等操作。（</w:t>
            </w:r>
            <w:r>
              <w:rPr>
                <w:rFonts w:ascii="仿宋_GB2312" w:hAnsi="仿宋_GB2312" w:cs="仿宋_GB2312" w:eastAsia="仿宋_GB2312"/>
                <w:sz w:val="22"/>
                <w:b/>
              </w:rPr>
              <w:t>提供国家认可的检测机构出具的检测报告。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11、PPT导入及插入：PPT导入可保留原文档中的音频、视频、图片、文字及动画，并可根据需要编辑、修改,最终生成白板格式的课件；支持以原生态的形式插入一个或多个PPT文档，并可在白板软件当中直接打开。</w:t>
            </w:r>
          </w:p>
          <w:p>
            <w:pPr>
              <w:pStyle w:val="null3"/>
              <w:jc w:val="left"/>
            </w:pPr>
            <w:r>
              <w:rPr>
                <w:rFonts w:ascii="仿宋_GB2312" w:hAnsi="仿宋_GB2312" w:cs="仿宋_GB2312" w:eastAsia="仿宋_GB2312"/>
                <w:sz w:val="22"/>
              </w:rPr>
              <w:t>13、支持页面预览，并且可以选择预览模式进行对比讲解，支持二分屏、四分屏对比等。</w:t>
            </w:r>
          </w:p>
          <w:p>
            <w:pPr>
              <w:pStyle w:val="null3"/>
              <w:jc w:val="left"/>
            </w:pPr>
            <w:r>
              <w:rPr>
                <w:rFonts w:ascii="仿宋_GB2312" w:hAnsi="仿宋_GB2312" w:cs="仿宋_GB2312" w:eastAsia="仿宋_GB2312"/>
                <w:sz w:val="22"/>
              </w:rPr>
              <w:t>14、支持</w:t>
            </w:r>
            <w:r>
              <w:rPr>
                <w:rFonts w:ascii="仿宋_GB2312" w:hAnsi="仿宋_GB2312" w:cs="仿宋_GB2312" w:eastAsia="仿宋_GB2312"/>
                <w:sz w:val="22"/>
              </w:rPr>
              <w:t>截图</w:t>
            </w:r>
            <w:r>
              <w:rPr>
                <w:rFonts w:ascii="仿宋_GB2312" w:hAnsi="仿宋_GB2312" w:cs="仿宋_GB2312" w:eastAsia="仿宋_GB2312"/>
                <w:sz w:val="22"/>
              </w:rPr>
              <w:t>，放大镜，聚光灯、时钟、</w:t>
            </w:r>
            <w:r>
              <w:rPr>
                <w:rFonts w:ascii="仿宋_GB2312" w:hAnsi="仿宋_GB2312" w:cs="仿宋_GB2312" w:eastAsia="仿宋_GB2312"/>
                <w:sz w:val="22"/>
              </w:rPr>
              <w:t>黑屏</w:t>
            </w:r>
            <w:r>
              <w:rPr>
                <w:rFonts w:ascii="仿宋_GB2312" w:hAnsi="仿宋_GB2312" w:cs="仿宋_GB2312" w:eastAsia="仿宋_GB2312"/>
                <w:sz w:val="22"/>
              </w:rPr>
              <w:t>等基础工具。</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、支持在软件内直接进入国家智慧教育公共服务平台，非通过跳转网页浏览器形式。</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提供厂商自有的课件库，老师可通过网页端、平板移动端、电脑端在线进行内容选择与组合生成课件，制作的课件实时保存至云端。课件素材和教案包括但不限于现行的小学语文、数学、英语、科学、道德与法治等学科。生成课件后支持扫码分享；（</w:t>
            </w:r>
            <w:r>
              <w:rPr>
                <w:rFonts w:ascii="仿宋_GB2312" w:hAnsi="仿宋_GB2312" w:cs="仿宋_GB2312" w:eastAsia="仿宋_GB2312"/>
                <w:sz w:val="22"/>
                <w:b/>
              </w:rPr>
              <w:t>提供国家认可的检测机构出具的检测报告。</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、提供体育学科工具，</w:t>
            </w:r>
            <w:r>
              <w:rPr>
                <w:rFonts w:ascii="仿宋_GB2312" w:hAnsi="仿宋_GB2312" w:cs="仿宋_GB2312" w:eastAsia="仿宋_GB2312"/>
                <w:sz w:val="22"/>
              </w:rPr>
              <w:t>支持</w:t>
            </w:r>
            <w:r>
              <w:rPr>
                <w:rFonts w:ascii="仿宋_GB2312" w:hAnsi="仿宋_GB2312" w:cs="仿宋_GB2312" w:eastAsia="仿宋_GB2312"/>
                <w:sz w:val="22"/>
              </w:rPr>
              <w:t>本地化部署，可查看教师授课及学生训练情况；支持对学生人数、项目训练时长、项目达标率、年级平均成绩占比的统计；提供各年级学生速度、力量、平衡、敏捷、心率、柔韧等项目数据的统计。支持</w:t>
            </w:r>
            <w:r>
              <w:rPr>
                <w:rFonts w:ascii="仿宋_GB2312" w:hAnsi="仿宋_GB2312" w:cs="仿宋_GB2312" w:eastAsia="仿宋_GB2312"/>
                <w:sz w:val="22"/>
              </w:rPr>
              <w:t>PC端、钉钉、微信等方式查看国家体质健康体测过程中测试进度。支持建立学生个人档案，包含姓名、年级、成绩。支持教师按训练项目进行授课，包含协调、速度、力量、平衡、敏捷、心率、柔韧等项目，课后生成数据报告分享给家长。支持身高体质、肺活量、坐位体前屈、仰卧起坐、50m跑、50m*8往返跑、1分钟跳绳、立定跳远、800米跑、1000米跑、引体向上等测试项目的数据管理。（</w:t>
            </w:r>
            <w:r>
              <w:rPr>
                <w:rFonts w:ascii="仿宋_GB2312" w:hAnsi="仿宋_GB2312" w:cs="仿宋_GB2312" w:eastAsia="仿宋_GB2312"/>
                <w:sz w:val="22"/>
                <w:b/>
              </w:rPr>
              <w:t>提供国家认可的检测机构出具的检测报告。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五、云盘功能</w:t>
            </w:r>
          </w:p>
          <w:p>
            <w:pPr>
              <w:pStyle w:val="null3"/>
              <w:jc w:val="left"/>
            </w:pPr>
            <w:r>
              <w:rPr>
                <w:rFonts w:ascii="仿宋_GB2312" w:hAnsi="仿宋_GB2312" w:cs="仿宋_GB2312" w:eastAsia="仿宋_GB2312"/>
                <w:sz w:val="22"/>
              </w:rPr>
              <w:t>1、安卓系统下具有白板教学功能。</w:t>
            </w:r>
          </w:p>
          <w:p>
            <w:pPr>
              <w:pStyle w:val="null3"/>
              <w:jc w:val="left"/>
            </w:pPr>
            <w:r>
              <w:rPr>
                <w:rFonts w:ascii="仿宋_GB2312" w:hAnsi="仿宋_GB2312" w:cs="仿宋_GB2312" w:eastAsia="仿宋_GB2312"/>
                <w:sz w:val="22"/>
              </w:rPr>
              <w:t>2、白板书写提供</w:t>
            </w:r>
            <w:r>
              <w:rPr>
                <w:rFonts w:ascii="仿宋_GB2312" w:hAnsi="仿宋_GB2312" w:cs="仿宋_GB2312" w:eastAsia="仿宋_GB2312"/>
                <w:sz w:val="22"/>
              </w:rPr>
              <w:t>软笔</w:t>
            </w:r>
            <w:r>
              <w:rPr>
                <w:rFonts w:ascii="仿宋_GB2312" w:hAnsi="仿宋_GB2312" w:cs="仿宋_GB2312" w:eastAsia="仿宋_GB2312"/>
                <w:sz w:val="22"/>
              </w:rPr>
              <w:t>、</w:t>
            </w:r>
            <w:r>
              <w:rPr>
                <w:rFonts w:ascii="仿宋_GB2312" w:hAnsi="仿宋_GB2312" w:cs="仿宋_GB2312" w:eastAsia="仿宋_GB2312"/>
                <w:sz w:val="22"/>
              </w:rPr>
              <w:t>硬</w:t>
            </w:r>
            <w:r>
              <w:rPr>
                <w:rFonts w:ascii="仿宋_GB2312" w:hAnsi="仿宋_GB2312" w:cs="仿宋_GB2312" w:eastAsia="仿宋_GB2312"/>
                <w:sz w:val="22"/>
              </w:rPr>
              <w:t>笔</w:t>
            </w:r>
            <w:r>
              <w:rPr>
                <w:rFonts w:ascii="仿宋_GB2312" w:hAnsi="仿宋_GB2312" w:cs="仿宋_GB2312" w:eastAsia="仿宋_GB2312"/>
                <w:sz w:val="22"/>
              </w:rPr>
              <w:t>、</w:t>
            </w:r>
            <w:r>
              <w:rPr>
                <w:rFonts w:ascii="仿宋_GB2312" w:hAnsi="仿宋_GB2312" w:cs="仿宋_GB2312" w:eastAsia="仿宋_GB2312"/>
                <w:sz w:val="22"/>
              </w:rPr>
              <w:t>荧光</w:t>
            </w:r>
            <w:r>
              <w:rPr>
                <w:rFonts w:ascii="仿宋_GB2312" w:hAnsi="仿宋_GB2312" w:cs="仿宋_GB2312" w:eastAsia="仿宋_GB2312"/>
                <w:sz w:val="22"/>
              </w:rPr>
              <w:t>笔</w:t>
            </w:r>
            <w:r>
              <w:rPr>
                <w:rFonts w:ascii="仿宋_GB2312" w:hAnsi="仿宋_GB2312" w:cs="仿宋_GB2312" w:eastAsia="仿宋_GB2312"/>
                <w:sz w:val="22"/>
              </w:rPr>
              <w:t>等多种书写笔，支持修改笔迹粗细度，粗细度区间为：</w:t>
            </w:r>
            <w:r>
              <w:rPr>
                <w:rFonts w:ascii="仿宋_GB2312" w:hAnsi="仿宋_GB2312" w:cs="仿宋_GB2312" w:eastAsia="仿宋_GB2312"/>
                <w:sz w:val="22"/>
              </w:rPr>
              <w:t>3</w:t>
            </w:r>
            <w:r>
              <w:rPr>
                <w:rFonts w:ascii="仿宋_GB2312" w:hAnsi="仿宋_GB2312" w:cs="仿宋_GB2312" w:eastAsia="仿宋_GB2312"/>
                <w:sz w:val="22"/>
              </w:rPr>
              <w:t>-10，支持多种笔颜色。</w:t>
            </w:r>
          </w:p>
          <w:p>
            <w:pPr>
              <w:pStyle w:val="null3"/>
              <w:jc w:val="left"/>
            </w:pPr>
            <w:r>
              <w:rPr>
                <w:rFonts w:ascii="仿宋_GB2312" w:hAnsi="仿宋_GB2312" w:cs="仿宋_GB2312" w:eastAsia="仿宋_GB2312"/>
                <w:sz w:val="22"/>
              </w:rPr>
              <w:t>3、支持点擦、清屏、手势擦除等多种擦除方式。</w:t>
            </w:r>
          </w:p>
          <w:p>
            <w:pPr>
              <w:pStyle w:val="null3"/>
              <w:jc w:val="left"/>
            </w:pPr>
            <w:r>
              <w:rPr>
                <w:rFonts w:ascii="仿宋_GB2312" w:hAnsi="仿宋_GB2312" w:cs="仿宋_GB2312" w:eastAsia="仿宋_GB2312"/>
                <w:sz w:val="22"/>
              </w:rPr>
              <w:t>4、支持插入图形、表格、思维导图、图片、视频等。</w:t>
            </w:r>
          </w:p>
          <w:p>
            <w:pPr>
              <w:pStyle w:val="null3"/>
              <w:jc w:val="left"/>
            </w:pPr>
            <w:r>
              <w:rPr>
                <w:rFonts w:ascii="仿宋_GB2312" w:hAnsi="仿宋_GB2312" w:cs="仿宋_GB2312" w:eastAsia="仿宋_GB2312"/>
                <w:sz w:val="22"/>
              </w:rPr>
              <w:t>5、云盘支持多种登录方式：账号登录，</w:t>
            </w:r>
            <w:r>
              <w:rPr>
                <w:rFonts w:ascii="仿宋_GB2312" w:hAnsi="仿宋_GB2312" w:cs="仿宋_GB2312" w:eastAsia="仿宋_GB2312"/>
                <w:sz w:val="22"/>
              </w:rPr>
              <w:t>书写</w:t>
            </w:r>
            <w:r>
              <w:rPr>
                <w:rFonts w:ascii="仿宋_GB2312" w:hAnsi="仿宋_GB2312" w:cs="仿宋_GB2312" w:eastAsia="仿宋_GB2312"/>
                <w:sz w:val="22"/>
              </w:rPr>
              <w:t>登录，微信登录，</w:t>
            </w:r>
            <w:r>
              <w:rPr>
                <w:rFonts w:ascii="仿宋_GB2312" w:hAnsi="仿宋_GB2312" w:cs="仿宋_GB2312" w:eastAsia="仿宋_GB2312"/>
                <w:sz w:val="22"/>
              </w:rPr>
              <w:t>≥</w:t>
            </w:r>
            <w:r>
              <w:rPr>
                <w:rFonts w:ascii="仿宋_GB2312" w:hAnsi="仿宋_GB2312" w:cs="仿宋_GB2312" w:eastAsia="仿宋_GB2312"/>
                <w:sz w:val="22"/>
              </w:rPr>
              <w:t>200</w:t>
            </w:r>
            <w:r>
              <w:rPr>
                <w:rFonts w:ascii="仿宋_GB2312" w:hAnsi="仿宋_GB2312" w:cs="仿宋_GB2312" w:eastAsia="仿宋_GB2312"/>
                <w:sz w:val="22"/>
              </w:rPr>
              <w:t>G个人云空间</w:t>
            </w:r>
            <w:r>
              <w:rPr>
                <w:rFonts w:ascii="仿宋_GB2312" w:hAnsi="仿宋_GB2312" w:cs="仿宋_GB2312" w:eastAsia="仿宋_GB2312"/>
                <w:sz w:val="22"/>
              </w:rPr>
              <w:t>，</w:t>
            </w:r>
            <w:r>
              <w:rPr>
                <w:rFonts w:ascii="仿宋_GB2312" w:hAnsi="仿宋_GB2312" w:cs="仿宋_GB2312" w:eastAsia="仿宋_GB2312"/>
                <w:sz w:val="22"/>
              </w:rPr>
              <w:t>可扩展</w:t>
            </w:r>
            <w:r>
              <w:rPr>
                <w:rFonts w:ascii="仿宋_GB2312" w:hAnsi="仿宋_GB2312" w:cs="仿宋_GB2312" w:eastAsia="仿宋_GB2312"/>
                <w:sz w:val="22"/>
              </w:rPr>
              <w:t>≥3TB。</w:t>
            </w:r>
          </w:p>
          <w:p>
            <w:pPr>
              <w:pStyle w:val="null3"/>
              <w:jc w:val="left"/>
            </w:pPr>
            <w:r>
              <w:rPr>
                <w:rFonts w:ascii="仿宋_GB2312" w:hAnsi="仿宋_GB2312" w:cs="仿宋_GB2312" w:eastAsia="仿宋_GB2312"/>
                <w:sz w:val="22"/>
              </w:rPr>
              <w:t>6、可以查看个人的资源列表，新建文件夹，上传文件，删除，下载，移动，复制，预览、重新命名，分享，搜索文件等操作，支持以链接方式分享，用户可直接点击链接提取资源。支持设置无提取码、系统随机生成提取码；有效期可选：30天、7天、1天等。</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、支持查看教学白板软件中上传的课件，支持按照文件名搜索，支持按照</w:t>
            </w:r>
            <w:r>
              <w:rPr>
                <w:rFonts w:ascii="仿宋_GB2312" w:hAnsi="仿宋_GB2312" w:cs="仿宋_GB2312" w:eastAsia="仿宋_GB2312"/>
                <w:sz w:val="22"/>
              </w:rPr>
              <w:t>更新时间、创建时间等</w:t>
            </w:r>
            <w:r>
              <w:rPr>
                <w:rFonts w:ascii="仿宋_GB2312" w:hAnsi="仿宋_GB2312" w:cs="仿宋_GB2312" w:eastAsia="仿宋_GB2312"/>
                <w:sz w:val="22"/>
              </w:rPr>
              <w:t>类型排序。支持对课件分享、删除或授课选择。</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、支持查看回收站内容，可查看文件有效时间、清空回收站。</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支持在云课件模块中打开对应课件，支持老师实时授课，具有白板、投图、计时、计分牌、聚光灯等，授课功能支持白板功能：选择笔、线宽、橡皮、清屏、图像、撤销、恢复、保存、更多；投图功能：支持多张图片同时显示，旋转、放大操作。</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、云课件在授课模式下，可支持通过按键索引，上下页翻页；不需关闭当前课件，可通过软件一键切换选择到其他云课件。</w:t>
            </w:r>
          </w:p>
          <w:p>
            <w:pPr>
              <w:pStyle w:val="null3"/>
              <w:jc w:val="left"/>
            </w:pPr>
            <w:r>
              <w:rPr>
                <w:rFonts w:ascii="仿宋_GB2312" w:hAnsi="仿宋_GB2312" w:cs="仿宋_GB2312" w:eastAsia="仿宋_GB2312"/>
                <w:sz w:val="22"/>
              </w:rPr>
              <w:t>六、投屏互动教学功能</w:t>
            </w:r>
          </w:p>
          <w:p>
            <w:pPr>
              <w:pStyle w:val="null3"/>
              <w:jc w:val="left"/>
            </w:pPr>
            <w:r>
              <w:rPr>
                <w:rFonts w:ascii="仿宋_GB2312" w:hAnsi="仿宋_GB2312" w:cs="仿宋_GB2312" w:eastAsia="仿宋_GB2312"/>
                <w:sz w:val="22"/>
              </w:rPr>
              <w:t>1、支持多类型设备连接：支持IOS、MAC镜像投屏、安卓移动端（Android6.0及以上）与智慧黑板互投、Windows客户端与智慧黑板端互投。</w:t>
            </w:r>
          </w:p>
          <w:p>
            <w:pPr>
              <w:pStyle w:val="null3"/>
              <w:jc w:val="left"/>
            </w:pPr>
            <w:r>
              <w:rPr>
                <w:rFonts w:ascii="仿宋_GB2312" w:hAnsi="仿宋_GB2312" w:cs="仿宋_GB2312" w:eastAsia="仿宋_GB2312"/>
                <w:sz w:val="22"/>
              </w:rPr>
              <w:t>2、支持多种方式连接：同一局域网内支持扫码连接</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3、支持对移动端设备接入锁定功能，防止其他设备中途接入，影响老师使用。</w:t>
            </w:r>
          </w:p>
          <w:p>
            <w:pPr>
              <w:pStyle w:val="null3"/>
              <w:jc w:val="left"/>
            </w:pPr>
            <w:r>
              <w:rPr>
                <w:rFonts w:ascii="仿宋_GB2312" w:hAnsi="仿宋_GB2312" w:cs="仿宋_GB2312" w:eastAsia="仿宋_GB2312"/>
                <w:sz w:val="22"/>
              </w:rPr>
              <w:t>5、支持鼠标双击、单击功能；支持键盘功能，可远程编辑文字；支持画笔功能可批注内容；支持手势放大缩小画面。</w:t>
            </w:r>
          </w:p>
          <w:p>
            <w:pPr>
              <w:pStyle w:val="null3"/>
              <w:jc w:val="left"/>
            </w:pPr>
            <w:r>
              <w:rPr>
                <w:rFonts w:ascii="仿宋_GB2312" w:hAnsi="仿宋_GB2312" w:cs="仿宋_GB2312" w:eastAsia="仿宋_GB2312"/>
                <w:sz w:val="22"/>
              </w:rPr>
              <w:t>7、具备实物展台功能：可将手机摄像头画面直播至PC服务端，或将学生作业、试卷、课本等资料拍照上传至智慧黑板端。</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、支持手机内音视频文件直接播放，无需等待上传，方便快捷分享音视频，大文件分享更加快捷。</w:t>
            </w:r>
          </w:p>
          <w:p>
            <w:pPr>
              <w:pStyle w:val="null3"/>
              <w:jc w:val="left"/>
            </w:pPr>
            <w:r>
              <w:rPr>
                <w:rFonts w:ascii="仿宋_GB2312" w:hAnsi="仿宋_GB2312" w:cs="仿宋_GB2312" w:eastAsia="仿宋_GB2312"/>
                <w:sz w:val="22"/>
              </w:rPr>
              <w:t>七、集中管控功能</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、平台采用</w:t>
            </w:r>
            <w:r>
              <w:rPr>
                <w:rFonts w:ascii="仿宋_GB2312" w:hAnsi="仿宋_GB2312" w:cs="仿宋_GB2312" w:eastAsia="仿宋_GB2312"/>
                <w:sz w:val="22"/>
              </w:rPr>
              <w:t>B/S和C/S混合架构设计，可在Windows、Android、iOS等多种不同的操作系统上通过网页浏览器登陆控制智慧黑板。</w:t>
            </w:r>
          </w:p>
          <w:p>
            <w:pPr>
              <w:pStyle w:val="null3"/>
              <w:jc w:val="left"/>
            </w:pPr>
            <w:r>
              <w:rPr>
                <w:rFonts w:ascii="仿宋_GB2312" w:hAnsi="仿宋_GB2312" w:cs="仿宋_GB2312" w:eastAsia="仿宋_GB2312"/>
                <w:sz w:val="22"/>
              </w:rPr>
              <w:t>2、支持两种管理员账号，包括学校管理员账号和老师管理员账号，老师管理员账号由学校管理员创建，并支持设置老师管理员的权限，包括可管理的设备列表权限。</w:t>
            </w:r>
          </w:p>
          <w:p>
            <w:pPr>
              <w:pStyle w:val="null3"/>
              <w:jc w:val="left"/>
            </w:pPr>
            <w:r>
              <w:rPr>
                <w:rFonts w:ascii="仿宋_GB2312" w:hAnsi="仿宋_GB2312" w:cs="仿宋_GB2312" w:eastAsia="仿宋_GB2312"/>
                <w:sz w:val="22"/>
              </w:rPr>
              <w:t>3、可远程监控智慧黑板运行状态数据，包括开关机状态、系统运行时间、开机时间、</w:t>
            </w:r>
            <w:r>
              <w:rPr>
                <w:rFonts w:ascii="仿宋_GB2312" w:hAnsi="仿宋_GB2312" w:cs="仿宋_GB2312" w:eastAsia="仿宋_GB2312"/>
                <w:sz w:val="22"/>
              </w:rPr>
              <w:t>系统管家</w:t>
            </w:r>
            <w:r>
              <w:rPr>
                <w:rFonts w:ascii="仿宋_GB2312" w:hAnsi="仿宋_GB2312" w:cs="仿宋_GB2312" w:eastAsia="仿宋_GB2312"/>
                <w:sz w:val="22"/>
              </w:rPr>
              <w:t>软件版本、</w:t>
            </w:r>
            <w:r>
              <w:rPr>
                <w:rFonts w:ascii="仿宋_GB2312" w:hAnsi="仿宋_GB2312" w:cs="仿宋_GB2312" w:eastAsia="仿宋_GB2312"/>
                <w:sz w:val="22"/>
              </w:rPr>
              <w:t>注册</w:t>
            </w:r>
            <w:r>
              <w:rPr>
                <w:rFonts w:ascii="仿宋_GB2312" w:hAnsi="仿宋_GB2312" w:cs="仿宋_GB2312" w:eastAsia="仿宋_GB2312"/>
                <w:sz w:val="22"/>
              </w:rPr>
              <w:t>时间等。</w:t>
            </w:r>
          </w:p>
          <w:p>
            <w:pPr>
              <w:pStyle w:val="null3"/>
              <w:jc w:val="left"/>
            </w:pPr>
            <w:r>
              <w:rPr>
                <w:rFonts w:ascii="仿宋_GB2312" w:hAnsi="仿宋_GB2312" w:cs="仿宋_GB2312" w:eastAsia="仿宋_GB2312"/>
                <w:sz w:val="22"/>
              </w:rPr>
              <w:t>4、可远程监控智慧黑板的设备参数，包括操作系统版本、CPU、内存大小及内存使用率、硬盘大小及剩余空间大小、显卡型号等。</w:t>
            </w:r>
          </w:p>
          <w:p>
            <w:pPr>
              <w:pStyle w:val="null3"/>
              <w:jc w:val="left"/>
            </w:pPr>
            <w:r>
              <w:rPr>
                <w:rFonts w:ascii="仿宋_GB2312" w:hAnsi="仿宋_GB2312" w:cs="仿宋_GB2312" w:eastAsia="仿宋_GB2312"/>
                <w:sz w:val="22"/>
              </w:rPr>
              <w:t>5、支持远程指令控制，支持单台设备控制或多台设备批量控制，包括：开关机、重启、屏幕锁（支持自定义解锁密码）、打铃、通道切换等。</w:t>
            </w:r>
          </w:p>
          <w:p>
            <w:pPr>
              <w:pStyle w:val="null3"/>
              <w:jc w:val="left"/>
            </w:pPr>
            <w:r>
              <w:rPr>
                <w:rFonts w:ascii="仿宋_GB2312" w:hAnsi="仿宋_GB2312" w:cs="仿宋_GB2312" w:eastAsia="仿宋_GB2312"/>
                <w:sz w:val="22"/>
              </w:rPr>
              <w:t>6、支持对智慧黑板进行远程关机，可强制关机。也可按照周一至周日实行定时开关机。</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、支持屏幕锁功能，可对智慧黑板实时锁屏和解锁屏幕，也可按照周一至周日实行定时锁屏和解锁。支持自定义解锁密码。</w:t>
            </w:r>
          </w:p>
          <w:p>
            <w:pPr>
              <w:pStyle w:val="null3"/>
              <w:jc w:val="left"/>
            </w:pPr>
            <w:r>
              <w:rPr>
                <w:rFonts w:ascii="仿宋_GB2312" w:hAnsi="仿宋_GB2312" w:cs="仿宋_GB2312" w:eastAsia="仿宋_GB2312"/>
                <w:sz w:val="22"/>
              </w:rPr>
              <w:t>10、支持远程打铃，也支持按照周一至周日实行定时打铃。</w:t>
            </w:r>
          </w:p>
          <w:p>
            <w:pPr>
              <w:pStyle w:val="null3"/>
              <w:jc w:val="left"/>
            </w:pPr>
            <w:r>
              <w:rPr>
                <w:rFonts w:ascii="仿宋_GB2312" w:hAnsi="仿宋_GB2312" w:cs="仿宋_GB2312" w:eastAsia="仿宋_GB2312"/>
                <w:sz w:val="22"/>
              </w:rPr>
              <w:t>11、支持日志查看，可按照指令类型筛选查看操作日志，包括</w:t>
            </w:r>
            <w:r>
              <w:rPr>
                <w:rFonts w:ascii="仿宋_GB2312" w:hAnsi="仿宋_GB2312" w:cs="仿宋_GB2312" w:eastAsia="仿宋_GB2312"/>
                <w:sz w:val="22"/>
              </w:rPr>
              <w:t>设备控制</w:t>
            </w:r>
            <w:r>
              <w:rPr>
                <w:rFonts w:ascii="仿宋_GB2312" w:hAnsi="仿宋_GB2312" w:cs="仿宋_GB2312" w:eastAsia="仿宋_GB2312"/>
                <w:sz w:val="22"/>
              </w:rPr>
              <w:t>、信息文件推送、巡课、</w:t>
            </w:r>
            <w:r>
              <w:rPr>
                <w:rFonts w:ascii="仿宋_GB2312" w:hAnsi="仿宋_GB2312" w:cs="仿宋_GB2312" w:eastAsia="仿宋_GB2312"/>
                <w:sz w:val="22"/>
              </w:rPr>
              <w:t>软件安装</w:t>
            </w:r>
            <w:r>
              <w:rPr>
                <w:rFonts w:ascii="仿宋_GB2312" w:hAnsi="仿宋_GB2312" w:cs="仿宋_GB2312" w:eastAsia="仿宋_GB2312"/>
                <w:sz w:val="22"/>
              </w:rPr>
              <w:t>、</w:t>
            </w:r>
            <w:r>
              <w:rPr>
                <w:rFonts w:ascii="仿宋_GB2312" w:hAnsi="仿宋_GB2312" w:cs="仿宋_GB2312" w:eastAsia="仿宋_GB2312"/>
                <w:sz w:val="22"/>
              </w:rPr>
              <w:t>设备管理</w:t>
            </w:r>
            <w:r>
              <w:rPr>
                <w:rFonts w:ascii="仿宋_GB2312" w:hAnsi="仿宋_GB2312" w:cs="仿宋_GB2312" w:eastAsia="仿宋_GB2312"/>
                <w:sz w:val="22"/>
              </w:rPr>
              <w:t>等。可按照时间筛选，按照周、月。</w:t>
            </w:r>
          </w:p>
          <w:p>
            <w:pPr>
              <w:pStyle w:val="null3"/>
              <w:jc w:val="left"/>
            </w:pPr>
            <w:r>
              <w:rPr>
                <w:rFonts w:ascii="仿宋_GB2312" w:hAnsi="仿宋_GB2312" w:cs="仿宋_GB2312" w:eastAsia="仿宋_GB2312"/>
                <w:sz w:val="22"/>
              </w:rPr>
              <w:t>12、支持对智慧黑板进行文字信息推送，包括滚动和静止形式，可设置文字字体、颜色，播放时间。</w:t>
            </w:r>
          </w:p>
          <w:p>
            <w:pPr>
              <w:pStyle w:val="null3"/>
              <w:jc w:val="left"/>
            </w:pPr>
            <w:r>
              <w:rPr>
                <w:rFonts w:ascii="仿宋_GB2312" w:hAnsi="仿宋_GB2312" w:cs="仿宋_GB2312" w:eastAsia="仿宋_GB2312"/>
                <w:sz w:val="22"/>
              </w:rPr>
              <w:t>13、支持推送视频、图片、ppt、word等文件到指定智慧黑板,支持单个文件上传</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、支持远程巡课功能，可以图片形式巡课，也可以实时动态查看智慧黑板使用界面，并支持远程操作智慧黑板。</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、智慧黑板客户端输入所在学校管理员的账号密码进行注册绑定，支持自定义智慧黑板名称，方便管理员对应管理。</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、智慧黑板客户端可查看任务列表，包括关机、锁屏、打铃等任务；可查看平台已经发布的公告，未到公告结束时间前均可再次查看。</w:t>
            </w:r>
          </w:p>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清单所列标的技术指标仅用作描述产品功能、性能</w:t>
            </w:r>
            <w:r>
              <w:rPr>
                <w:rFonts w:ascii="仿宋_GB2312" w:hAnsi="仿宋_GB2312" w:cs="仿宋_GB2312" w:eastAsia="仿宋_GB2312"/>
                <w:sz w:val="24"/>
                <w:b/>
              </w:rPr>
              <w:t>.</w:t>
            </w:r>
            <w:r>
              <w:rPr>
                <w:rFonts w:ascii="仿宋_GB2312" w:hAnsi="仿宋_GB2312" w:cs="仿宋_GB2312" w:eastAsia="仿宋_GB2312"/>
                <w:sz w:val="24"/>
                <w:b/>
              </w:rPr>
              <w:t>如与特定产品相匹配</w:t>
            </w:r>
            <w:r>
              <w:rPr>
                <w:rFonts w:ascii="仿宋_GB2312" w:hAnsi="仿宋_GB2312" w:cs="仿宋_GB2312" w:eastAsia="仿宋_GB2312"/>
                <w:sz w:val="24"/>
                <w:b/>
              </w:rPr>
              <w:t>.</w:t>
            </w:r>
            <w:r>
              <w:rPr>
                <w:rFonts w:ascii="仿宋_GB2312" w:hAnsi="仿宋_GB2312" w:cs="仿宋_GB2312" w:eastAsia="仿宋_GB2312"/>
                <w:sz w:val="24"/>
                <w:b/>
              </w:rPr>
              <w:t>不代表指向特定品牌型号，供应商可自行选用相当或更优的产品报价。</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成交供应商须在项目政府采购合同签订生效之日起</w:t>
            </w:r>
            <w:r>
              <w:rPr>
                <w:rFonts w:ascii="仿宋_GB2312" w:hAnsi="仿宋_GB2312" w:cs="仿宋_GB2312" w:eastAsia="仿宋_GB2312"/>
                <w:sz w:val="24"/>
                <w:b/>
              </w:rPr>
              <w:t>7</w:t>
            </w:r>
            <w:r>
              <w:rPr>
                <w:rFonts w:ascii="仿宋_GB2312" w:hAnsi="仿宋_GB2312" w:cs="仿宋_GB2312" w:eastAsia="仿宋_GB2312"/>
                <w:sz w:val="24"/>
                <w:b/>
              </w:rPr>
              <w:t>日内，就本项目采购标的：“交互式教学触控一体机”提供完整产品一套，供采购人进行首样确认，提供的首样须符合采购文件及响应文件要求。通过确认并取得书面认可的，作为后续上述标的产品的验收对照依据；未通过的，进行一次性整改，成交供应商再次提请确认，如若仍然没有通过并取得书面认可的，视同成交供应商无履约能力而违约，致使项目整体合同目的不能实现，采购人有权解除合同，并追究成交供应商的违约责任。本条所述</w:t>
            </w:r>
            <w:r>
              <w:rPr>
                <w:rFonts w:ascii="仿宋_GB2312" w:hAnsi="仿宋_GB2312" w:cs="仿宋_GB2312" w:eastAsia="仿宋_GB2312"/>
                <w:sz w:val="24"/>
                <w:b/>
              </w:rPr>
              <w:t>7</w:t>
            </w:r>
            <w:r>
              <w:rPr>
                <w:rFonts w:ascii="仿宋_GB2312" w:hAnsi="仿宋_GB2312" w:cs="仿宋_GB2312" w:eastAsia="仿宋_GB2312"/>
                <w:sz w:val="24"/>
                <w:b/>
              </w:rPr>
              <w:t>日，包含在前述“交货安装调试时限”规定的</w:t>
            </w:r>
            <w:r>
              <w:rPr>
                <w:rFonts w:ascii="仿宋_GB2312" w:hAnsi="仿宋_GB2312" w:cs="仿宋_GB2312" w:eastAsia="仿宋_GB2312"/>
                <w:sz w:val="24"/>
                <w:b/>
              </w:rPr>
              <w:t>30</w:t>
            </w:r>
            <w:r>
              <w:rPr>
                <w:rFonts w:ascii="仿宋_GB2312" w:hAnsi="仿宋_GB2312" w:cs="仿宋_GB2312" w:eastAsia="仿宋_GB2312"/>
                <w:sz w:val="24"/>
                <w:b/>
              </w:rPr>
              <w:t>日内。成交供应商提请首样确认应当以书面方式，且至少需提前一个工作日提出；采购人在收到首样确认申请材料后</w:t>
            </w:r>
            <w:r>
              <w:rPr>
                <w:rFonts w:ascii="仿宋_GB2312" w:hAnsi="仿宋_GB2312" w:cs="仿宋_GB2312" w:eastAsia="仿宋_GB2312"/>
                <w:sz w:val="24"/>
                <w:b/>
              </w:rPr>
              <w:t>3</w:t>
            </w:r>
            <w:r>
              <w:rPr>
                <w:rFonts w:ascii="仿宋_GB2312" w:hAnsi="仿宋_GB2312" w:cs="仿宋_GB2312" w:eastAsia="仿宋_GB2312"/>
                <w:sz w:val="24"/>
                <w:b/>
              </w:rPr>
              <w:t>日无正当理由不予确认的，视同认可成交供应商的首样产品。</w:t>
            </w:r>
          </w:p>
          <w:p>
            <w:pPr>
              <w:pStyle w:val="null3"/>
              <w:ind w:firstLine="482"/>
              <w:jc w:val="both"/>
            </w:pPr>
            <w:r>
              <w:rPr>
                <w:rFonts w:ascii="仿宋_GB2312" w:hAnsi="仿宋_GB2312" w:cs="仿宋_GB2312" w:eastAsia="仿宋_GB2312"/>
                <w:sz w:val="21"/>
                <w:b/>
              </w:rPr>
              <w:t>3.技术参数里引用的产品标准、方法标准以最新有效的标准和规范为准（包括不限于标准修订、更新等情况，标准出现修订、更新等情况时，以最新有效的标准为准）。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20"/>
              <w:jc w:val="both"/>
            </w:pPr>
            <w:r>
              <w:rPr>
                <w:rFonts w:ascii="仿宋_GB2312" w:hAnsi="仿宋_GB2312" w:cs="仿宋_GB2312" w:eastAsia="仿宋_GB2312"/>
                <w:sz w:val="24"/>
              </w:rPr>
              <w:t>1、维修响应时间：</w:t>
            </w:r>
            <w:r>
              <w:rPr>
                <w:rFonts w:ascii="仿宋_GB2312" w:hAnsi="仿宋_GB2312" w:cs="仿宋_GB2312" w:eastAsia="仿宋_GB2312"/>
                <w:sz w:val="24"/>
              </w:rPr>
              <w:t>1小时以内响应，48小时内维修并排除故障，设备维修期间提供备用设备，保证设备正常使用。</w:t>
            </w:r>
          </w:p>
          <w:p>
            <w:pPr>
              <w:pStyle w:val="null3"/>
              <w:spacing w:after="120"/>
              <w:jc w:val="both"/>
            </w:pPr>
            <w:r>
              <w:rPr>
                <w:rFonts w:ascii="仿宋_GB2312" w:hAnsi="仿宋_GB2312" w:cs="仿宋_GB2312" w:eastAsia="仿宋_GB2312"/>
                <w:sz w:val="24"/>
              </w:rPr>
              <w:t>2、使用培训：供应商应当针对采购人使用人员进行技术培训，培训至熟练维护处理日常设备问题；对所有使用员工进行详细的操作使用培训，直到员工能熟练使用。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1、付款方式，验收合格后，达到付款条件起30日内，据实情况说明为成交人应当在收款前向采购人提供与所付金额等额的正规增值税发票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按照《财政部关于进一步加强政府采购需求和履约验收管理的指导意见》（财库〔2016〕205号）和谈判文件、成交供应商的响应文件、合同条款要求及相关法律法规或行业规定执行。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≥3年（质保期为验收合格之日起开始计算）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与供应商双方必须遵守合同并执行合同中的各项规定，保证合同的正常履行。任何一方违约给对方造成的直接损失均负有赔偿责任，对方均有权视情况要求对方继续履行合同或提出解除合同。（2）如因供应商在履行过程中的疏忽、失职、过错等故意或者过失原因给采购人造成损失或侵害，包括但不限于采购人本身的财产损失、由此而导致的采购人对任何第三方的法律责任等，供应商对此均应承担全部的赔偿责任。 2.争议解决办法：本项目履约所产生的任何争议都应该进行友好协商，协商解决不成的，任何一方均可向项目所在地有管辖权的人民法院提请诉讼。在诉讼期间，除正在进行诉讼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 2、供应商在填写《报价明细表》时，“标的名称、单位、数量”须按采购文件第三章“3.1采购内容”中对应标的货物数据填写，且投标总价不得超过总价限价，否则按响应无效处理。</w:t>
            </w:r>
          </w:p>
        </w:tc>
        <w:tc>
          <w:tcPr>
            <w:tcW w:type="dxa" w:w="1910"/>
          </w:tcPr>
          <w:p>
            <w:pPr>
              <w:pStyle w:val="null3"/>
              <w:jc w:val="left"/>
            </w:pPr>
            <w:r>
              <w:rPr>
                <w:rFonts w:ascii="仿宋_GB2312" w:hAnsi="仿宋_GB2312" w:cs="仿宋_GB2312" w:eastAsia="仿宋_GB2312"/>
              </w:rPr>
              <w:t>报价一览表,报价明细表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技术参数要求响应</w:t>
            </w:r>
          </w:p>
        </w:tc>
        <w:tc>
          <w:tcPr>
            <w:tcW w:type="dxa" w:w="3322"/>
          </w:tcPr>
          <w:p>
            <w:pPr>
              <w:pStyle w:val="null3"/>
              <w:jc w:val="left"/>
            </w:pPr>
            <w:r>
              <w:rPr>
                <w:rFonts w:ascii="仿宋_GB2312" w:hAnsi="仿宋_GB2312" w:cs="仿宋_GB2312" w:eastAsia="仿宋_GB2312"/>
              </w:rPr>
              <w:t>1、供应商须把采购文件第三章“3.2技术要求”中的全部内容按顺序对应列入此表进行应答。标注有“★”的参数为本项目实质性要求，谈判前不满足或有负偏离的，响应文件作无效处理。 2、供应商需按采购文件要求提供证明材料，格式自拟。 3、响应文件及相关的证明材料须加盖供应商电子印章。</w:t>
            </w:r>
          </w:p>
        </w:tc>
        <w:tc>
          <w:tcPr>
            <w:tcW w:type="dxa" w:w="1910"/>
          </w:tcPr>
          <w:p>
            <w:pPr>
              <w:pStyle w:val="null3"/>
              <w:jc w:val="left"/>
            </w:pPr>
            <w:r>
              <w:rPr>
                <w:rFonts w:ascii="仿宋_GB2312" w:hAnsi="仿宋_GB2312" w:cs="仿宋_GB2312" w:eastAsia="仿宋_GB2312"/>
              </w:rPr>
              <w:t>产品技术参数响应表,供应商应提交的相关证明材料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须对采购文件第三章“3.3服务要求”的全部内容逐条进行响应。标注有“★”的内容为采购文件实质性要求，谈判前未响应或有负偏离的，作无效处理，响应文件及相关的证明材料（如有要求）须加盖供应商电子印章。</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报价一览表,中小企业声明函,残疾人福利性单位声明函,监狱企业的证明文件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报价一览表,报价明细表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