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 w14:paraId="252E8B42"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top"/>
          </w:tcPr>
          <w:p w14:paraId="06061813">
            <w:pPr>
              <w:spacing w:before="431" w:line="207" w:lineRule="auto"/>
              <w:ind w:left="4710"/>
              <w:jc w:val="both"/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</w:pPr>
            <w:bookmarkStart w:id="0" w:name="_GoBack"/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pict>
                <v:shape id="_x0000_s1026" o:spid="_x0000_s1026" style="position:absolute;left:0pt;margin-left:1518.55pt;margin-top:90.15pt;height:925.7pt;width:5.55pt;mso-position-horizontal-relative:page;mso-position-vertical-relative:page;z-index:251659264;mso-width-relative:page;mso-height-relative:page;" filled="f" stroked="t" coordsize="111,18514" o:allowincell="f" path="m55,0l55,18513e">
                  <v:fill on="f" focussize="0,0"/>
                  <v:stroke weight="5.53pt" color="#000000" miterlimit="2" joinstyle="bevel"/>
                  <v:imagedata o:title=""/>
                  <o:lock v:ext="edit"/>
                </v:shape>
              </w:pic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“</w:t>
            </w:r>
            <w:r>
              <w:rPr>
                <w:rFonts w:hint="default" w:ascii="方正小标宋简体" w:hAnsi="方正小标宋简体" w:eastAsia="方正小标宋简体" w:cs="方正小标宋简体"/>
                <w:sz w:val="67"/>
                <w:szCs w:val="67"/>
                <w:lang w:val="en-US" w:eastAsia="zh-CN"/>
              </w:rPr>
              <w:t>乐山市金口河区永和镇新民村农旅综合服务中心项目</w: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”</w:t>
            </w:r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eastAsia="zh-CN"/>
              </w:rPr>
              <w:t>批后公示</w: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公布</w:t>
            </w:r>
            <w:bookmarkEnd w:id="0"/>
          </w:p>
        </w:tc>
      </w:tr>
      <w:tr w14:paraId="038791F2"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 w14:paraId="37937664"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 w14:paraId="7C336180">
            <w:pPr>
              <w:pStyle w:val="5"/>
              <w:spacing w:line="249" w:lineRule="auto"/>
            </w:pPr>
          </w:p>
          <w:p w14:paraId="64E467ED">
            <w:pPr>
              <w:pStyle w:val="5"/>
              <w:spacing w:line="249" w:lineRule="auto"/>
            </w:pPr>
          </w:p>
          <w:p w14:paraId="63A24550">
            <w:pPr>
              <w:pStyle w:val="5"/>
              <w:spacing w:line="249" w:lineRule="auto"/>
            </w:pPr>
          </w:p>
          <w:p w14:paraId="35CF5B8F">
            <w:pPr>
              <w:pStyle w:val="5"/>
              <w:spacing w:line="249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171805" cy="9312910"/>
                  <wp:effectExtent l="0" t="0" r="10795" b="2540"/>
                  <wp:docPr id="2" name="图片 2" descr="金自然建字第5111132024GG0004429号-副本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金自然建字第5111132024GG0004429号-副本_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1805" cy="931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DE286">
            <w:pPr>
              <w:spacing w:line="240" w:lineRule="auto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770610" cy="10822305"/>
                  <wp:effectExtent l="0" t="0" r="2540" b="17145"/>
                  <wp:docPr id="1" name="图片 1" descr="总平-乐山市金口河区永和镇新民村农旅综合服务中心项目_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总平-乐山市金口河区永和镇新民村农旅综合服务中心项目_00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0610" cy="1082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AA6AE">
            <w:pPr>
              <w:pStyle w:val="5"/>
              <w:spacing w:line="242" w:lineRule="auto"/>
            </w:pPr>
          </w:p>
          <w:p w14:paraId="2D1AA65C">
            <w:pPr>
              <w:pStyle w:val="5"/>
              <w:spacing w:line="243" w:lineRule="auto"/>
            </w:pPr>
          </w:p>
          <w:p w14:paraId="5142CCBC">
            <w:pPr>
              <w:pStyle w:val="5"/>
              <w:spacing w:line="243" w:lineRule="auto"/>
            </w:pPr>
          </w:p>
          <w:p w14:paraId="25B43860">
            <w:pPr>
              <w:spacing w:before="107" w:line="227" w:lineRule="auto"/>
              <w:ind w:left="10741"/>
              <w:rPr>
                <w:rFonts w:ascii="黑体" w:hAnsi="黑体" w:eastAsia="黑体" w:cs="黑体"/>
                <w:sz w:val="33"/>
                <w:szCs w:val="33"/>
              </w:rPr>
            </w:pPr>
            <w:r>
              <w:rPr>
                <w:rFonts w:ascii="黑体" w:hAnsi="黑体" w:eastAsia="黑体" w:cs="黑体"/>
                <w:b/>
                <w:bCs/>
                <w:spacing w:val="-1"/>
                <w:sz w:val="33"/>
                <w:szCs w:val="33"/>
                <w:u w:val="single" w:color="auto"/>
              </w:rPr>
              <w:t>总平图</w:t>
            </w:r>
          </w:p>
        </w:tc>
      </w:tr>
      <w:tr w14:paraId="082A026B"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 w14:paraId="36F56BDA">
            <w:pPr>
              <w:spacing w:before="68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建设单位：</w:t>
            </w:r>
          </w:p>
          <w:p w14:paraId="0EE38F5F">
            <w:pPr>
              <w:spacing w:before="152" w:line="217" w:lineRule="auto"/>
              <w:ind w:left="7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default"/>
                <w:b w:val="0"/>
                <w:bCs w:val="0"/>
                <w:sz w:val="44"/>
                <w:szCs w:val="44"/>
                <w:lang w:val="en-US" w:eastAsia="zh-CN"/>
              </w:rPr>
              <w:t>乐山市金口河区永和镇新民村农旅综合服务中心项目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6E177B6D">
            <w:pPr>
              <w:pStyle w:val="5"/>
            </w:pPr>
          </w:p>
        </w:tc>
      </w:tr>
      <w:tr w14:paraId="76455BD3"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 w14:paraId="6C07FB0F"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设计单位：</w:t>
            </w:r>
          </w:p>
          <w:p w14:paraId="10A11CC1"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FangSong_GB2312" w:hAnsi="FangSong_GB2312" w:eastAsia="FangSong_GB2312" w:cs="FangSong_GB2312"/>
                <w:spacing w:val="-32"/>
                <w:sz w:val="37"/>
                <w:szCs w:val="37"/>
                <w:lang w:eastAsia="zh-CN"/>
              </w:rPr>
              <w:t>四川城乡发展工程设计有限公司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791B361A">
            <w:pPr>
              <w:pStyle w:val="5"/>
            </w:pPr>
          </w:p>
        </w:tc>
      </w:tr>
      <w:tr w14:paraId="660DCE5C"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 w14:paraId="270D63C8"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 w14:paraId="70063C0C">
            <w:pPr>
              <w:spacing w:before="152" w:line="217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FangSong_GB2312" w:hAnsi="FangSong_GB2312" w:eastAsia="FangSong_GB2312" w:cs="FangSong_GB2312"/>
                <w:spacing w:val="-32"/>
                <w:sz w:val="37"/>
                <w:szCs w:val="37"/>
                <w:lang w:eastAsia="zh-CN"/>
              </w:rPr>
              <w:t>新民村二组村委会旁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66BEBD7D">
            <w:pPr>
              <w:pStyle w:val="5"/>
            </w:pPr>
          </w:p>
        </w:tc>
      </w:tr>
      <w:tr w14:paraId="5693100F"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8" w:hRule="atLeast"/>
        </w:trPr>
        <w:tc>
          <w:tcPr>
            <w:tcW w:w="5756" w:type="dxa"/>
            <w:vAlign w:val="top"/>
          </w:tcPr>
          <w:p w14:paraId="22DF349A">
            <w:pPr>
              <w:spacing w:before="96" w:line="285" w:lineRule="auto"/>
              <w:ind w:left="47" w:firstLine="756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37"/>
                <w:szCs w:val="37"/>
              </w:rPr>
              <w:t>该项目方案已经批准，根据</w:t>
            </w:r>
            <w:r>
              <w:rPr>
                <w:rFonts w:ascii="FangSong_GB2312" w:hAnsi="FangSong_GB2312" w:eastAsia="FangSong_GB2312" w:cs="FangSong_GB2312"/>
                <w:spacing w:val="1"/>
                <w:sz w:val="37"/>
                <w:szCs w:val="37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37"/>
                <w:szCs w:val="37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37"/>
                <w:szCs w:val="37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37"/>
                <w:szCs w:val="37"/>
              </w:rPr>
              <w:t>第四十八条之规定，现予以公布。</w:t>
            </w:r>
          </w:p>
          <w:p w14:paraId="33A619ED">
            <w:pPr>
              <w:pStyle w:val="5"/>
              <w:spacing w:line="277" w:lineRule="auto"/>
            </w:pPr>
          </w:p>
          <w:p w14:paraId="409F75FE">
            <w:pPr>
              <w:pStyle w:val="5"/>
              <w:spacing w:line="277" w:lineRule="auto"/>
            </w:pPr>
          </w:p>
          <w:p w14:paraId="64C24563">
            <w:pPr>
              <w:pStyle w:val="5"/>
              <w:spacing w:line="277" w:lineRule="auto"/>
            </w:pPr>
          </w:p>
          <w:p w14:paraId="143EF3EF">
            <w:pPr>
              <w:pStyle w:val="5"/>
              <w:spacing w:line="278" w:lineRule="auto"/>
            </w:pPr>
          </w:p>
          <w:p w14:paraId="0CBD910D">
            <w:pPr>
              <w:spacing w:before="120" w:line="277" w:lineRule="auto"/>
              <w:ind w:right="89" w:firstLine="756" w:firstLineChars="200"/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乐山市</w:t>
            </w:r>
            <w:r>
              <w:rPr>
                <w:rFonts w:hint="eastAsia" w:ascii="FangSong_GB2312" w:hAnsi="FangSong_GB2312" w:eastAsia="FangSong_GB2312" w:cs="FangSong_GB2312"/>
                <w:spacing w:val="4"/>
                <w:sz w:val="37"/>
                <w:szCs w:val="37"/>
                <w:lang w:eastAsia="zh-CN"/>
              </w:rPr>
              <w:t>金口河区</w:t>
            </w: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自然资源局</w:t>
            </w:r>
          </w:p>
          <w:p w14:paraId="355AEEBE">
            <w:pPr>
              <w:spacing w:before="120" w:line="277" w:lineRule="auto"/>
              <w:ind w:right="89" w:firstLine="1480" w:firstLineChars="40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2024</w:t>
            </w:r>
            <w:r>
              <w:rPr>
                <w:rFonts w:ascii="FangSong_GB2312" w:hAnsi="FangSong_GB2312" w:eastAsia="FangSong_GB2312" w:cs="FangSong_GB2312"/>
                <w:spacing w:val="-66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60"/>
                <w:sz w:val="37"/>
                <w:szCs w:val="37"/>
              </w:rPr>
              <w:t xml:space="preserve"> 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12</w:t>
            </w:r>
            <w:r>
              <w:rPr>
                <w:rFonts w:ascii="FangSong_GB2312" w:hAnsi="FangSong_GB2312" w:eastAsia="FangSong_GB2312" w:cs="FangSong_GB2312"/>
                <w:spacing w:val="-57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月</w:t>
            </w:r>
            <w:r>
              <w:rPr>
                <w:rFonts w:hint="eastAsia" w:ascii="FangSong_GB2312" w:hAnsi="FangSong_GB2312" w:eastAsia="FangSong_GB2312" w:cs="FangSong_GB2312"/>
                <w:spacing w:val="-61"/>
                <w:sz w:val="37"/>
                <w:szCs w:val="37"/>
                <w:lang w:val="en-US" w:eastAsia="zh-CN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 xml:space="preserve"> 日</w:t>
            </w:r>
          </w:p>
        </w:tc>
        <w:tc>
          <w:tcPr>
            <w:tcW w:w="23473" w:type="dxa"/>
            <w:vMerge w:val="continue"/>
            <w:tcBorders>
              <w:top w:val="nil"/>
              <w:right w:val="nil"/>
            </w:tcBorders>
            <w:vAlign w:val="top"/>
          </w:tcPr>
          <w:p w14:paraId="3E897EB5">
            <w:pPr>
              <w:pStyle w:val="5"/>
            </w:pPr>
          </w:p>
        </w:tc>
      </w:tr>
    </w:tbl>
    <w:p w14:paraId="1A57D26C"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BD232DF"/>
    <w:rsid w:val="24E422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164</Words>
  <Characters>168</Characters>
  <TotalTime>10</TotalTime>
  <ScaleCrop>false</ScaleCrop>
  <LinksUpToDate>false</LinksUpToDate>
  <CharactersWithSpaces>179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dcterms:modified xsi:type="dcterms:W3CDTF">2024-12-03T02:19:53Z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2052-12.1.0.18912</vt:lpwstr>
  </property>
  <property fmtid="{D5CDD505-2E9C-101B-9397-08002B2CF9AE}" pid="5" name="ICV">
    <vt:lpwstr>2CE9572EB3BD4982B9D4BC3BE07DA720_12</vt:lpwstr>
  </property>
</Properties>
</file>