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大标宋_GBK" w:hAnsi="方正大标宋_GBK" w:eastAsia="方正大标宋_GBK" w:cs="方正大标宋_GBK"/>
          <w:sz w:val="44"/>
          <w:szCs w:val="44"/>
          <w:lang w:val="en-US" w:eastAsia="zh-CN"/>
        </w:rPr>
      </w:pPr>
      <w:r>
        <w:rPr>
          <w:rFonts w:hint="eastAsia" w:ascii="方正大标宋_GBK" w:hAnsi="方正大标宋_GBK" w:eastAsia="方正大标宋_GBK" w:cs="方正大标宋_GBK"/>
          <w:sz w:val="44"/>
          <w:szCs w:val="44"/>
          <w:lang w:val="en-US" w:eastAsia="zh-CN"/>
        </w:rPr>
        <w:t>金口河区重污染天气应急响应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大标宋_GBK" w:hAnsi="方正大标宋_GBK" w:eastAsia="方正大标宋_GBK" w:cs="方正大标宋_GBK"/>
          <w:sz w:val="44"/>
          <w:szCs w:val="44"/>
          <w:lang w:val="en-US" w:eastAsia="zh-CN"/>
        </w:rPr>
      </w:pPr>
      <w:r>
        <w:rPr>
          <w:rFonts w:hint="eastAsia" w:ascii="方正大标宋_GBK" w:hAnsi="方正大标宋_GBK" w:eastAsia="方正大标宋_GBK" w:cs="方正大标宋_GBK"/>
          <w:sz w:val="44"/>
          <w:szCs w:val="44"/>
          <w:lang w:val="en-US" w:eastAsia="zh-CN"/>
        </w:rPr>
        <w:t>工作</w:t>
      </w:r>
      <w:bookmarkStart w:id="0" w:name="_GoBack"/>
      <w:bookmarkEnd w:id="0"/>
      <w:r>
        <w:rPr>
          <w:rFonts w:hint="eastAsia" w:ascii="方正大标宋_GBK" w:hAnsi="方正大标宋_GBK" w:eastAsia="方正大标宋_GBK" w:cs="方正大标宋_GBK"/>
          <w:sz w:val="44"/>
          <w:szCs w:val="44"/>
          <w:lang w:val="en-US" w:eastAsia="zh-CN"/>
        </w:rPr>
        <w:t>落实情况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方正大标宋_GBK" w:hAnsi="方正大标宋_GBK" w:eastAsia="方正大标宋_GBK" w:cs="方正大标宋_GBK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624205</wp:posOffset>
            </wp:positionH>
            <wp:positionV relativeFrom="paragraph">
              <wp:posOffset>3152775</wp:posOffset>
            </wp:positionV>
            <wp:extent cx="3982085" cy="4446905"/>
            <wp:effectExtent l="0" t="0" r="18415" b="10795"/>
            <wp:wrapTopAndBottom/>
            <wp:docPr id="4" name="图片 4" descr="5e2d3293994eb772a991ea61b8e229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5e2d3293994eb772a991ea61b8e229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82085" cy="4446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月28日下午，区政府副区长彭文巧主持召开金口河区重污染天气消除推进会，会上指出，重污染天气防治管控以来，金口河区成效明显，但形式仍然严峻，提出认识必须再到位、目标必须再明确、措施必须再精准、责任必须再压实。各部门高度重视，积极响应，对金口河区各企业重污染天气应急响应采取减排措施情况进行督查。通过各部门共同努力，圆满完成了PM2.5浓度和优良天数率两项空气质量目标任务，实现了收好尾的目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486410</wp:posOffset>
            </wp:positionH>
            <wp:positionV relativeFrom="paragraph">
              <wp:posOffset>6619240</wp:posOffset>
            </wp:positionV>
            <wp:extent cx="4262120" cy="2775585"/>
            <wp:effectExtent l="0" t="0" r="5080" b="5715"/>
            <wp:wrapSquare wrapText="bothSides"/>
            <wp:docPr id="7" name="图片 7" descr="51bcd03cd8cfbd289eeb09f3cba7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51bcd03cd8cfbd289eeb09f3cba751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62120" cy="2775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475615</wp:posOffset>
            </wp:positionH>
            <wp:positionV relativeFrom="paragraph">
              <wp:posOffset>3307715</wp:posOffset>
            </wp:positionV>
            <wp:extent cx="4287520" cy="3333750"/>
            <wp:effectExtent l="0" t="0" r="17780" b="0"/>
            <wp:wrapSquare wrapText="bothSides"/>
            <wp:docPr id="6" name="图片 6" descr="1c346e557e4dbf6a94ef3de57aeaf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1c346e557e4dbf6a94ef3de57aeaf6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87520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111760</wp:posOffset>
            </wp:positionV>
            <wp:extent cx="4270375" cy="3201670"/>
            <wp:effectExtent l="0" t="0" r="15875" b="17780"/>
            <wp:wrapSquare wrapText="bothSides"/>
            <wp:docPr id="5" name="图片 5" descr="c1febb939bda27c0eb2685804d819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1febb939bda27c0eb2685804d819ed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70375" cy="3201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3B5B4D"/>
    <w:rsid w:val="18936E2B"/>
    <w:rsid w:val="723B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2021-12-31T03:08:00Z</dcterms:created>
  <dc:creator>WPS_1521294504</dc:creator>
  <cp:lastModifiedBy>WPS_1521294504</cp:lastModifiedBy>
  <dcterms:modified xsi:type="dcterms:W3CDTF">2021-12-31T03:24:33Z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67CF6F1DE91545359AF0CD9DFEE90C2F</vt:lpwstr>
  </property>
</Properties>
</file>