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464D0">
      <w:pPr>
        <w:jc w:val="center"/>
        <w:rPr>
          <w:rFonts w:ascii="方正小标宋简体" w:eastAsia="方正小标宋简体"/>
          <w:color w:val="FF0000"/>
          <w:w w:val="65"/>
          <w:sz w:val="110"/>
          <w:szCs w:val="100"/>
        </w:rPr>
      </w:pPr>
      <w:r>
        <w:rPr>
          <w:rFonts w:hint="eastAsia" w:ascii="方正小标宋简体" w:eastAsia="方正小标宋简体"/>
          <w:color w:val="FF0000"/>
          <w:w w:val="65"/>
          <w:sz w:val="110"/>
          <w:szCs w:val="100"/>
        </w:rPr>
        <w:t>乐山市金口河区自然资源局</w:t>
      </w:r>
    </w:p>
    <w:p w14:paraId="1C88E6EB">
      <w:pPr>
        <w:jc w:val="center"/>
        <w:rPr>
          <w:rFonts w:hint="eastAsia" w:ascii="仿宋_GB2312" w:hAnsi="仿宋_GB2312" w:eastAsia="仿宋_GB2312" w:cs="仿宋_GB2312"/>
          <w:kern w:val="0"/>
          <w:sz w:val="32"/>
          <w:szCs w:val="32"/>
        </w:rPr>
      </w:pPr>
      <w:r>
        <w:rPr>
          <w:rFonts w:hint="eastAsia" w:ascii="仿宋_GB2312" w:hAnsi="仿宋" w:eastAsia="仿宋_GB2312"/>
          <w:sz w:val="32"/>
          <w:szCs w:val="32"/>
        </w:rPr>
        <w:t xml:space="preserve">                                </w: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0</wp:posOffset>
                </wp:positionV>
                <wp:extent cx="58293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0pt;height:0pt;width:459pt;z-index:251659264;mso-width-relative:page;mso-height-relative:page;" filled="f" stroked="t" coordsize="21600,21600" o:gfxdata="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k8hztUAAAAEAQAADwAAAAAAAAABACAAAAAiAAAAZHJzL2Rvd25yZXYueG1sUEsBAhQA&#10;FAAAAAgAh07iQDPulQv1AQAA5QMAAA4AAAAAAAAAAQAgAAAAJAEAAGRycy9lMm9Eb2MueG1sUEsF&#10;BgAAAAAGAAYAWQEAAIsFAAAAAA==&#10;">
                <v:fill on="f" focussize="0,0"/>
                <v:stroke weight="3pt" color="#FF0000" joinstyle="round"/>
                <v:imagedata o:title=""/>
                <o:lock v:ext="edit" aspectratio="f"/>
              </v:line>
            </w:pict>
          </mc:Fallback>
        </mc:AlternateContent>
      </w:r>
    </w:p>
    <w:p w14:paraId="600C64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乐山市金口河区自然资源局</w:t>
      </w:r>
    </w:p>
    <w:p w14:paraId="413FCA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听证公告</w:t>
      </w:r>
    </w:p>
    <w:p w14:paraId="6F10261E">
      <w:pPr>
        <w:ind w:firstLine="640" w:firstLineChars="200"/>
        <w:rPr>
          <w:rFonts w:hint="eastAsia" w:ascii="宋体" w:hAnsi="宋体" w:eastAsia="宋体" w:cs="宋体"/>
          <w:sz w:val="32"/>
          <w:szCs w:val="32"/>
          <w:lang w:val="en-US" w:eastAsia="zh-CN"/>
        </w:rPr>
      </w:pPr>
    </w:p>
    <w:p w14:paraId="077230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开展征地区片综合地价制修订有关工作的通知》（川办便函〔2025〕330号）、四川省自然资源厅办公室《关于印发〈四川省征收农用地区片综合地价修订技术方案（2025年版）〉的通知》及《关于印发〈乐山市征地区片综合地价修订工作方案〉的通知》（乐市自然资规发〔2025〕98号）的要求，乐山市金口河区自然资源局牵头组织开展了对我区征收农用地区片综合地价标准的修订工作，并形成《乐山市金口河区征收农用地区片综合地价标准修订成果报告》。根据《国土资源听证规定》第三章第十二条，经请示区政府同意，由金口河区自然资源局组织召开《乐山市金口河区征收农用地区片综合地价标准修订成果报告》听证会，现将有关事项公告如下：</w:t>
      </w:r>
    </w:p>
    <w:p w14:paraId="3772561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听证会时间</w:t>
      </w:r>
    </w:p>
    <w:p w14:paraId="5B301A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2026年5月29日（星期五）上午9∶00</w:t>
      </w:r>
    </w:p>
    <w:p w14:paraId="1A77985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听证会地点</w:t>
      </w:r>
    </w:p>
    <w:p w14:paraId="6EBD77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乐山市金口河区自然资源局8楼大会议室</w:t>
      </w:r>
    </w:p>
    <w:p w14:paraId="44CA2B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三、参会人员</w:t>
      </w:r>
    </w:p>
    <w:p w14:paraId="18C2BD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1.区级相关部门负责人。</w:t>
      </w:r>
    </w:p>
    <w:p w14:paraId="0611EE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2.各乡镇人民政府负责人和部分村委会代表1-2名（行政村代表由乡镇按照听证会要求推荐参会）。</w:t>
      </w:r>
    </w:p>
    <w:p w14:paraId="358C91B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听证事项</w:t>
      </w:r>
    </w:p>
    <w:p w14:paraId="07D2B0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《乐山市金口河区征收农用地区片综合地价标准修订成果报告》</w:t>
      </w:r>
    </w:p>
    <w:p w14:paraId="132CB92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听证须知</w:t>
      </w:r>
    </w:p>
    <w:p w14:paraId="3D1E23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1.参加听证会的代表应本着实事求是的原则，对本次《乐山市金口河区征收农用地区片综合地价标准修订成果报告》的必要性、可行性、科学性和实用性等内容提出意见和建议。</w:t>
      </w:r>
    </w:p>
    <w:p w14:paraId="03F2F9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2.听证参加人员应当遵守听证会会场秩序，不得鼓掌、喧哗、哄闹和实施其他妨碍听证活动的行为。</w:t>
      </w:r>
    </w:p>
    <w:p w14:paraId="6325A3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3.听证参加人发言、陈述、质证和辩论，须经听证主持人许可。</w:t>
      </w:r>
    </w:p>
    <w:p w14:paraId="49CD8B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4.经批准后的听证代表应当亲自参加听证，如实反映群众和社会各方面对听证内容的意见和建议。</w:t>
      </w:r>
    </w:p>
    <w:p w14:paraId="5F061A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5.听证会上提供的材料仅供听证代表发表意见时参考，会后收回。</w:t>
      </w:r>
    </w:p>
    <w:p w14:paraId="1183AD2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听证申请</w:t>
      </w:r>
    </w:p>
    <w:p w14:paraId="7533916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凡申请参加听证的公民、法人或者其他组织，请在2026年5月14日前向乐山市金口河区自然资源局提出书面申请，逾期未回复，视为放弃听证。</w:t>
      </w:r>
    </w:p>
    <w:p w14:paraId="366FC2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598" w:leftChars="304" w:hanging="960" w:hangingChars="300"/>
        <w:jc w:val="both"/>
        <w:textAlignment w:val="auto"/>
        <w:rPr>
          <w:rFonts w:hint="eastAsia" w:ascii="仿宋" w:hAnsi="仿宋" w:eastAsia="仿宋" w:cs="仿宋"/>
          <w:sz w:val="32"/>
          <w:szCs w:val="32"/>
          <w:lang w:val="en-US" w:eastAsia="zh-CN"/>
        </w:rPr>
      </w:pPr>
    </w:p>
    <w:p w14:paraId="0EF76F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附件：《乐山市金口河区征收农用地区片综合地价标准修订成果报告》听证会听证申请书（部门、乡镇及群众代表听证申请书模板）</w:t>
      </w:r>
    </w:p>
    <w:p w14:paraId="28EF54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textAlignment w:val="auto"/>
        <w:rPr>
          <w:rFonts w:hint="eastAsia" w:ascii="仿宋" w:hAnsi="仿宋" w:eastAsia="仿宋" w:cs="仿宋"/>
          <w:sz w:val="32"/>
          <w:szCs w:val="32"/>
          <w:lang w:val="en-US" w:eastAsia="zh-CN"/>
        </w:rPr>
      </w:pPr>
    </w:p>
    <w:p w14:paraId="6831E1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乐山市金口河区自然资源局</w:t>
      </w:r>
    </w:p>
    <w:p w14:paraId="09870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2026年4月27日</w:t>
      </w:r>
    </w:p>
    <w:p w14:paraId="2A0EE19F">
      <w:pPr>
        <w:numPr>
          <w:ilvl w:val="0"/>
          <w:numId w:val="0"/>
        </w:numPr>
        <w:rPr>
          <w:rFonts w:hint="eastAsia" w:ascii="宋体" w:hAnsi="宋体" w:eastAsia="宋体" w:cs="宋体"/>
          <w:sz w:val="32"/>
          <w:szCs w:val="32"/>
          <w:lang w:val="en-US" w:eastAsia="zh-CN"/>
        </w:rPr>
      </w:pPr>
    </w:p>
    <w:p w14:paraId="1E60B3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（联系人：史卫东；电话：13350501148。）</w:t>
      </w:r>
    </w:p>
    <w:p w14:paraId="1D8A1E7A">
      <w:pPr>
        <w:numPr>
          <w:ilvl w:val="0"/>
          <w:numId w:val="0"/>
        </w:numPr>
        <w:ind w:leftChars="200" w:firstLine="640"/>
        <w:rPr>
          <w:rFonts w:hint="eastAsia" w:ascii="宋体" w:hAnsi="宋体" w:eastAsia="宋体" w:cs="宋体"/>
          <w:sz w:val="32"/>
          <w:szCs w:val="32"/>
          <w:lang w:val="en-US" w:eastAsia="zh-CN"/>
        </w:rPr>
      </w:pPr>
    </w:p>
    <w:p w14:paraId="0CC81354">
      <w:pPr>
        <w:numPr>
          <w:ilvl w:val="0"/>
          <w:numId w:val="0"/>
        </w:numPr>
        <w:ind w:leftChars="200" w:firstLine="640"/>
        <w:rPr>
          <w:rFonts w:hint="eastAsia" w:ascii="宋体" w:hAnsi="宋体" w:eastAsia="宋体" w:cs="宋体"/>
          <w:sz w:val="32"/>
          <w:szCs w:val="32"/>
          <w:lang w:val="en-US" w:eastAsia="zh-CN"/>
        </w:rPr>
      </w:pPr>
    </w:p>
    <w:p w14:paraId="158E7FD1">
      <w:pPr>
        <w:numPr>
          <w:ilvl w:val="0"/>
          <w:numId w:val="0"/>
        </w:numPr>
        <w:ind w:leftChars="200" w:firstLine="640"/>
        <w:rPr>
          <w:rFonts w:hint="eastAsia" w:ascii="宋体" w:hAnsi="宋体" w:eastAsia="宋体" w:cs="宋体"/>
          <w:sz w:val="32"/>
          <w:szCs w:val="32"/>
          <w:lang w:val="en-US" w:eastAsia="zh-CN"/>
        </w:rPr>
      </w:pPr>
    </w:p>
    <w:p w14:paraId="51B0D284">
      <w:pPr>
        <w:numPr>
          <w:ilvl w:val="0"/>
          <w:numId w:val="0"/>
        </w:numPr>
        <w:ind w:leftChars="200" w:firstLine="640"/>
        <w:rPr>
          <w:rFonts w:hint="eastAsia" w:ascii="宋体" w:hAnsi="宋体" w:eastAsia="宋体" w:cs="宋体"/>
          <w:sz w:val="32"/>
          <w:szCs w:val="32"/>
          <w:lang w:val="en-US" w:eastAsia="zh-CN"/>
        </w:rPr>
      </w:pPr>
    </w:p>
    <w:p w14:paraId="6CCB7572">
      <w:pPr>
        <w:numPr>
          <w:ilvl w:val="0"/>
          <w:numId w:val="0"/>
        </w:numPr>
        <w:ind w:leftChars="200" w:firstLine="640"/>
        <w:rPr>
          <w:rFonts w:hint="eastAsia" w:ascii="宋体" w:hAnsi="宋体" w:eastAsia="宋体" w:cs="宋体"/>
          <w:sz w:val="32"/>
          <w:szCs w:val="32"/>
          <w:lang w:val="en-US" w:eastAsia="zh-CN"/>
        </w:rPr>
      </w:pPr>
    </w:p>
    <w:p w14:paraId="610FB98B">
      <w:pPr>
        <w:numPr>
          <w:ilvl w:val="0"/>
          <w:numId w:val="0"/>
        </w:numPr>
        <w:ind w:leftChars="200" w:firstLine="640"/>
        <w:rPr>
          <w:rFonts w:hint="eastAsia" w:ascii="宋体" w:hAnsi="宋体" w:eastAsia="宋体" w:cs="宋体"/>
          <w:sz w:val="32"/>
          <w:szCs w:val="32"/>
          <w:lang w:val="en-US" w:eastAsia="zh-CN"/>
        </w:rPr>
      </w:pPr>
    </w:p>
    <w:p w14:paraId="0F0CFEDD">
      <w:pPr>
        <w:numPr>
          <w:ilvl w:val="0"/>
          <w:numId w:val="0"/>
        </w:numPr>
        <w:ind w:firstLine="1325" w:firstLineChars="300"/>
        <w:jc w:val="both"/>
        <w:rPr>
          <w:rFonts w:hint="eastAsia" w:ascii="宋体" w:hAnsi="宋体" w:eastAsia="宋体" w:cs="宋体"/>
          <w:b/>
          <w:bCs/>
          <w:sz w:val="44"/>
          <w:szCs w:val="44"/>
          <w:lang w:val="en-US" w:eastAsia="zh-CN"/>
        </w:rPr>
      </w:pPr>
    </w:p>
    <w:p w14:paraId="487E511E">
      <w:pPr>
        <w:numPr>
          <w:ilvl w:val="0"/>
          <w:numId w:val="0"/>
        </w:numPr>
        <w:ind w:firstLine="1325" w:firstLineChars="300"/>
        <w:jc w:val="both"/>
        <w:rPr>
          <w:rFonts w:hint="eastAsia" w:ascii="宋体" w:hAnsi="宋体" w:eastAsia="宋体" w:cs="宋体"/>
          <w:b/>
          <w:bCs/>
          <w:sz w:val="44"/>
          <w:szCs w:val="44"/>
          <w:lang w:val="en-US" w:eastAsia="zh-CN"/>
        </w:rPr>
      </w:pPr>
    </w:p>
    <w:p w14:paraId="3649B1AE">
      <w:pPr>
        <w:numPr>
          <w:ilvl w:val="0"/>
          <w:numId w:val="0"/>
        </w:numPr>
        <w:ind w:firstLine="1325" w:firstLineChars="300"/>
        <w:jc w:val="both"/>
        <w:rPr>
          <w:rFonts w:hint="eastAsia" w:ascii="宋体" w:hAnsi="宋体" w:eastAsia="宋体" w:cs="宋体"/>
          <w:b/>
          <w:bCs/>
          <w:sz w:val="44"/>
          <w:szCs w:val="44"/>
          <w:lang w:val="en-US" w:eastAsia="zh-CN"/>
        </w:rPr>
      </w:pPr>
    </w:p>
    <w:p w14:paraId="355B2731">
      <w:pPr>
        <w:numPr>
          <w:ilvl w:val="0"/>
          <w:numId w:val="0"/>
        </w:numPr>
        <w:ind w:firstLine="1325" w:firstLineChars="300"/>
        <w:jc w:val="both"/>
        <w:rPr>
          <w:rFonts w:hint="eastAsia" w:ascii="宋体" w:hAnsi="宋体" w:eastAsia="宋体" w:cs="宋体"/>
          <w:b/>
          <w:bCs/>
          <w:sz w:val="44"/>
          <w:szCs w:val="44"/>
          <w:lang w:val="en-US" w:eastAsia="zh-CN"/>
        </w:rPr>
      </w:pPr>
    </w:p>
    <w:p w14:paraId="5C95B8E6">
      <w:pPr>
        <w:numPr>
          <w:ilvl w:val="0"/>
          <w:numId w:val="0"/>
        </w:numPr>
        <w:ind w:firstLine="1325" w:firstLineChars="300"/>
        <w:jc w:val="both"/>
        <w:rPr>
          <w:rFonts w:hint="eastAsia" w:ascii="宋体" w:hAnsi="宋体" w:eastAsia="宋体" w:cs="宋体"/>
          <w:b/>
          <w:bCs/>
          <w:sz w:val="44"/>
          <w:szCs w:val="44"/>
          <w:lang w:val="en-US" w:eastAsia="zh-CN"/>
        </w:rPr>
      </w:pPr>
    </w:p>
    <w:p w14:paraId="22597B6A">
      <w:pPr>
        <w:numPr>
          <w:ilvl w:val="0"/>
          <w:numId w:val="0"/>
        </w:numPr>
        <w:jc w:val="both"/>
        <w:rPr>
          <w:rFonts w:hint="eastAsia" w:ascii="宋体" w:hAnsi="宋体" w:eastAsia="宋体" w:cs="宋体"/>
          <w:b/>
          <w:bCs/>
          <w:sz w:val="44"/>
          <w:szCs w:val="44"/>
          <w:lang w:val="en-US" w:eastAsia="zh-CN"/>
        </w:rPr>
      </w:pPr>
    </w:p>
    <w:p w14:paraId="125338B1">
      <w:pPr>
        <w:numPr>
          <w:ilvl w:val="0"/>
          <w:numId w:val="0"/>
        </w:numPr>
        <w:ind w:firstLine="1325" w:firstLineChars="300"/>
        <w:jc w:val="both"/>
        <w:rPr>
          <w:rFonts w:hint="eastAsia" w:ascii="宋体" w:hAnsi="宋体" w:eastAsia="宋体" w:cs="宋体"/>
          <w:b/>
          <w:bCs/>
          <w:sz w:val="44"/>
          <w:szCs w:val="44"/>
          <w:lang w:val="en-US" w:eastAsia="zh-CN"/>
        </w:rPr>
      </w:pPr>
    </w:p>
    <w:p w14:paraId="79A7421A">
      <w:pPr>
        <w:numPr>
          <w:ilvl w:val="0"/>
          <w:numId w:val="0"/>
        </w:numPr>
        <w:ind w:firstLine="1760" w:firstLineChars="400"/>
        <w:jc w:val="both"/>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听证申请书（部门模板）</w:t>
      </w:r>
    </w:p>
    <w:p w14:paraId="1617DD22">
      <w:pPr>
        <w:numPr>
          <w:ilvl w:val="0"/>
          <w:numId w:val="0"/>
        </w:numPr>
        <w:jc w:val="center"/>
        <w:rPr>
          <w:rFonts w:hint="eastAsia" w:ascii="宋体" w:hAnsi="宋体" w:eastAsia="宋体" w:cs="宋体"/>
          <w:b/>
          <w:bCs/>
          <w:sz w:val="44"/>
          <w:szCs w:val="44"/>
          <w:lang w:val="en-US" w:eastAsia="zh-CN"/>
        </w:rPr>
      </w:pPr>
    </w:p>
    <w:p w14:paraId="69A8C06B">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乐山市金口河区自然资源局：</w:t>
      </w:r>
    </w:p>
    <w:p w14:paraId="657CBD2B">
      <w:pPr>
        <w:numPr>
          <w:ilvl w:val="0"/>
          <w:numId w:val="0"/>
        </w:numPr>
        <w:ind w:firstLine="642"/>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现就《乐山市金口河区征收农用地区片综合地价标准修订成果报告》听证会提出听证申请。</w:t>
      </w:r>
    </w:p>
    <w:p w14:paraId="22AC4DD7">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代表信息</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 xml:space="preserve"> （此处填写代表的姓名、地址）</w:t>
      </w:r>
    </w:p>
    <w:p w14:paraId="186CEDF8">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申请听证的具体事项：乐山市金口河区征收农用地区片综合地价标准修订成果报告</w:t>
      </w:r>
    </w:p>
    <w:p w14:paraId="768931B4">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理由及依据：本次乐山市金口河区征收农用地区片综合地价标准修订工作与我局工作有所关联，为了了解《乐山市金口河区征收农用地区片综合地价标准修订成果报告》的各项指标，积极参与补偿标准的修订工作，特申请参加听证。</w:t>
      </w:r>
    </w:p>
    <w:p w14:paraId="66B6DCAF">
      <w:pPr>
        <w:numPr>
          <w:ilvl w:val="0"/>
          <w:numId w:val="0"/>
        </w:numPr>
        <w:ind w:firstLine="642"/>
        <w:jc w:val="both"/>
        <w:rPr>
          <w:rFonts w:hint="eastAsia" w:ascii="仿宋" w:hAnsi="仿宋" w:eastAsia="仿宋" w:cs="仿宋"/>
          <w:b w:val="0"/>
          <w:bCs w:val="0"/>
          <w:sz w:val="32"/>
          <w:szCs w:val="32"/>
          <w:u w:val="none"/>
          <w:lang w:val="en-US" w:eastAsia="zh-CN"/>
        </w:rPr>
      </w:pPr>
    </w:p>
    <w:p w14:paraId="0B45CA3F">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申请单位：</w:t>
      </w:r>
    </w:p>
    <w:p w14:paraId="286AE0A1">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w:t>
      </w:r>
    </w:p>
    <w:p w14:paraId="6DEB5762">
      <w:pPr>
        <w:numPr>
          <w:ilvl w:val="0"/>
          <w:numId w:val="0"/>
        </w:numPr>
        <w:ind w:firstLine="5772" w:firstLineChars="1804"/>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年  月  日</w:t>
      </w:r>
    </w:p>
    <w:p w14:paraId="1C42D723">
      <w:pPr>
        <w:numPr>
          <w:ilvl w:val="0"/>
          <w:numId w:val="0"/>
        </w:numPr>
        <w:ind w:firstLine="5772" w:firstLineChars="1804"/>
        <w:jc w:val="both"/>
        <w:rPr>
          <w:rFonts w:hint="eastAsia" w:ascii="宋体" w:hAnsi="宋体" w:eastAsia="宋体" w:cs="宋体"/>
          <w:b w:val="0"/>
          <w:bCs w:val="0"/>
          <w:sz w:val="32"/>
          <w:szCs w:val="32"/>
          <w:u w:val="none"/>
          <w:lang w:val="en-US" w:eastAsia="zh-CN"/>
        </w:rPr>
      </w:pPr>
    </w:p>
    <w:p w14:paraId="0647C966">
      <w:pPr>
        <w:numPr>
          <w:ilvl w:val="0"/>
          <w:numId w:val="0"/>
        </w:numPr>
        <w:ind w:firstLine="5772" w:firstLineChars="1804"/>
        <w:jc w:val="both"/>
        <w:rPr>
          <w:rFonts w:hint="eastAsia" w:ascii="宋体" w:hAnsi="宋体" w:eastAsia="宋体" w:cs="宋体"/>
          <w:b w:val="0"/>
          <w:bCs w:val="0"/>
          <w:sz w:val="32"/>
          <w:szCs w:val="32"/>
          <w:u w:val="none"/>
          <w:lang w:val="en-US" w:eastAsia="zh-CN"/>
        </w:rPr>
      </w:pPr>
    </w:p>
    <w:p w14:paraId="79662CD7">
      <w:pPr>
        <w:numPr>
          <w:ilvl w:val="0"/>
          <w:numId w:val="0"/>
        </w:numPr>
        <w:ind w:firstLine="5772" w:firstLineChars="1804"/>
        <w:jc w:val="both"/>
        <w:rPr>
          <w:rFonts w:hint="eastAsia" w:ascii="宋体" w:hAnsi="宋体" w:eastAsia="宋体" w:cs="宋体"/>
          <w:b w:val="0"/>
          <w:bCs w:val="0"/>
          <w:sz w:val="32"/>
          <w:szCs w:val="32"/>
          <w:u w:val="none"/>
          <w:lang w:val="en-US" w:eastAsia="zh-CN"/>
        </w:rPr>
      </w:pPr>
    </w:p>
    <w:p w14:paraId="434A8E17">
      <w:pPr>
        <w:numPr>
          <w:ilvl w:val="0"/>
          <w:numId w:val="0"/>
        </w:numPr>
        <w:jc w:val="both"/>
        <w:rPr>
          <w:rFonts w:hint="eastAsia" w:ascii="宋体" w:hAnsi="宋体" w:eastAsia="宋体" w:cs="宋体"/>
          <w:b w:val="0"/>
          <w:bCs w:val="0"/>
          <w:sz w:val="32"/>
          <w:szCs w:val="32"/>
          <w:u w:val="none"/>
          <w:lang w:val="en-US" w:eastAsia="zh-CN"/>
        </w:rPr>
      </w:pPr>
    </w:p>
    <w:p w14:paraId="09CE8E6C">
      <w:pPr>
        <w:numPr>
          <w:ilvl w:val="0"/>
          <w:numId w:val="0"/>
        </w:numPr>
        <w:ind w:firstLine="5772" w:firstLineChars="1804"/>
        <w:jc w:val="both"/>
        <w:rPr>
          <w:rFonts w:hint="eastAsia" w:ascii="宋体" w:hAnsi="宋体" w:eastAsia="宋体" w:cs="宋体"/>
          <w:b w:val="0"/>
          <w:bCs w:val="0"/>
          <w:sz w:val="32"/>
          <w:szCs w:val="32"/>
          <w:u w:val="none"/>
          <w:lang w:val="en-US" w:eastAsia="zh-CN"/>
        </w:rPr>
      </w:pPr>
    </w:p>
    <w:p w14:paraId="4BAFAE11">
      <w:pPr>
        <w:numPr>
          <w:ilvl w:val="0"/>
          <w:numId w:val="0"/>
        </w:num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听证申请书（乡镇模板）</w:t>
      </w:r>
    </w:p>
    <w:p w14:paraId="60A22D5B">
      <w:pPr>
        <w:numPr>
          <w:ilvl w:val="0"/>
          <w:numId w:val="0"/>
        </w:numPr>
        <w:jc w:val="center"/>
        <w:rPr>
          <w:rFonts w:hint="eastAsia" w:ascii="宋体" w:hAnsi="宋体" w:eastAsia="宋体" w:cs="宋体"/>
          <w:b/>
          <w:bCs/>
          <w:sz w:val="44"/>
          <w:szCs w:val="44"/>
          <w:lang w:val="en-US" w:eastAsia="zh-CN"/>
        </w:rPr>
      </w:pPr>
    </w:p>
    <w:p w14:paraId="013961AD">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乐山市金口河区自然资源局：</w:t>
      </w:r>
    </w:p>
    <w:p w14:paraId="3D94E2C4">
      <w:pPr>
        <w:numPr>
          <w:ilvl w:val="0"/>
          <w:numId w:val="0"/>
        </w:numPr>
        <w:ind w:firstLine="642"/>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现就《乐山市金口河区征收农用地区片综合地价标准修订成果报告》听证会提出听证申请。</w:t>
      </w:r>
    </w:p>
    <w:p w14:paraId="656F3455">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代表信息</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 xml:space="preserve"> （此处填写代表的姓名、地址）</w:t>
      </w:r>
    </w:p>
    <w:p w14:paraId="177077C4">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申请听证的具体事项：乐山市金口河区征收农用地区片综合地价标准修订成果报告</w:t>
      </w:r>
    </w:p>
    <w:p w14:paraId="3A7669A7">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理由及依据：本次乐山市金口河区征收农用地区片综合地价标准修订工作与乡镇征地工作息息相关，为了了解《乐山市金口河区征收农用地区片综合地价标准修订成果报告》的各项指标，积极参与补偿标准的修订工作，特申请参加听证。</w:t>
      </w:r>
    </w:p>
    <w:p w14:paraId="5FFC1B10">
      <w:pPr>
        <w:numPr>
          <w:ilvl w:val="0"/>
          <w:numId w:val="0"/>
        </w:numPr>
        <w:ind w:firstLine="642"/>
        <w:jc w:val="both"/>
        <w:rPr>
          <w:rFonts w:hint="eastAsia" w:ascii="仿宋" w:hAnsi="仿宋" w:eastAsia="仿宋" w:cs="仿宋"/>
          <w:b w:val="0"/>
          <w:bCs w:val="0"/>
          <w:sz w:val="32"/>
          <w:szCs w:val="32"/>
          <w:u w:val="none"/>
          <w:lang w:val="en-US" w:eastAsia="zh-CN"/>
        </w:rPr>
      </w:pPr>
    </w:p>
    <w:p w14:paraId="5ECF57DC">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申请单位：</w:t>
      </w:r>
    </w:p>
    <w:p w14:paraId="0B72050E">
      <w:pPr>
        <w:numPr>
          <w:ilvl w:val="0"/>
          <w:numId w:val="0"/>
        </w:numPr>
        <w:ind w:firstLine="642"/>
        <w:jc w:val="both"/>
        <w:rPr>
          <w:rFonts w:hint="eastAsia" w:ascii="仿宋" w:hAnsi="仿宋" w:eastAsia="仿宋" w:cs="仿宋"/>
          <w:b w:val="0"/>
          <w:bCs w:val="0"/>
          <w:sz w:val="32"/>
          <w:szCs w:val="32"/>
          <w:u w:val="none"/>
          <w:lang w:val="en-US" w:eastAsia="zh-CN"/>
        </w:rPr>
      </w:pPr>
    </w:p>
    <w:p w14:paraId="3C50EE28">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年    月   日</w:t>
      </w:r>
    </w:p>
    <w:p w14:paraId="09F07A58">
      <w:pPr>
        <w:numPr>
          <w:ilvl w:val="0"/>
          <w:numId w:val="0"/>
        </w:numPr>
        <w:ind w:firstLine="642"/>
        <w:jc w:val="both"/>
        <w:rPr>
          <w:rFonts w:hint="eastAsia" w:ascii="宋体" w:hAnsi="宋体" w:eastAsia="宋体" w:cs="宋体"/>
          <w:b w:val="0"/>
          <w:bCs w:val="0"/>
          <w:sz w:val="32"/>
          <w:szCs w:val="32"/>
          <w:u w:val="none"/>
          <w:lang w:val="en-US" w:eastAsia="zh-CN"/>
        </w:rPr>
      </w:pPr>
    </w:p>
    <w:p w14:paraId="2F2B1DA9">
      <w:pPr>
        <w:numPr>
          <w:ilvl w:val="0"/>
          <w:numId w:val="0"/>
        </w:numPr>
        <w:ind w:firstLine="642"/>
        <w:jc w:val="both"/>
        <w:rPr>
          <w:rFonts w:hint="eastAsia" w:ascii="宋体" w:hAnsi="宋体" w:eastAsia="宋体" w:cs="宋体"/>
          <w:b w:val="0"/>
          <w:bCs w:val="0"/>
          <w:sz w:val="32"/>
          <w:szCs w:val="32"/>
          <w:u w:val="none"/>
          <w:lang w:val="en-US" w:eastAsia="zh-CN"/>
        </w:rPr>
      </w:pPr>
    </w:p>
    <w:p w14:paraId="18596507">
      <w:pPr>
        <w:numPr>
          <w:ilvl w:val="0"/>
          <w:numId w:val="0"/>
        </w:numPr>
        <w:ind w:firstLine="642"/>
        <w:jc w:val="both"/>
        <w:rPr>
          <w:rFonts w:hint="eastAsia" w:ascii="宋体" w:hAnsi="宋体" w:eastAsia="宋体" w:cs="宋体"/>
          <w:b w:val="0"/>
          <w:bCs w:val="0"/>
          <w:sz w:val="32"/>
          <w:szCs w:val="32"/>
          <w:u w:val="none"/>
          <w:lang w:val="en-US" w:eastAsia="zh-CN"/>
        </w:rPr>
      </w:pPr>
    </w:p>
    <w:p w14:paraId="1620B095">
      <w:pPr>
        <w:numPr>
          <w:ilvl w:val="0"/>
          <w:numId w:val="0"/>
        </w:numPr>
        <w:jc w:val="both"/>
        <w:rPr>
          <w:rFonts w:hint="eastAsia" w:ascii="方正小标宋简体" w:hAnsi="方正小标宋简体" w:eastAsia="方正小标宋简体" w:cs="方正小标宋简体"/>
          <w:b w:val="0"/>
          <w:bCs w:val="0"/>
          <w:sz w:val="44"/>
          <w:szCs w:val="44"/>
          <w:u w:val="none"/>
          <w:lang w:val="en-US" w:eastAsia="zh-CN"/>
        </w:rPr>
      </w:pPr>
    </w:p>
    <w:p w14:paraId="35FCABE0">
      <w:pPr>
        <w:numPr>
          <w:ilvl w:val="0"/>
          <w:numId w:val="0"/>
        </w:num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听证申请书（群众模板）</w:t>
      </w:r>
    </w:p>
    <w:p w14:paraId="7AE476FE">
      <w:pPr>
        <w:numPr>
          <w:ilvl w:val="0"/>
          <w:numId w:val="0"/>
        </w:numPr>
        <w:jc w:val="center"/>
        <w:rPr>
          <w:rFonts w:hint="eastAsia" w:ascii="宋体" w:hAnsi="宋体" w:eastAsia="宋体" w:cs="宋体"/>
          <w:b/>
          <w:bCs/>
          <w:sz w:val="44"/>
          <w:szCs w:val="44"/>
          <w:lang w:val="en-US" w:eastAsia="zh-CN"/>
        </w:rPr>
      </w:pPr>
    </w:p>
    <w:p w14:paraId="3F537BDC">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乐山市金口河区自然资源局：</w:t>
      </w:r>
    </w:p>
    <w:p w14:paraId="7AACB9A7">
      <w:pPr>
        <w:numPr>
          <w:ilvl w:val="0"/>
          <w:numId w:val="0"/>
        </w:numPr>
        <w:ind w:firstLine="642"/>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现就《乐山市金口河区征收农用地区片综合地价标准修订成果报告》听证会提出听证申请。</w:t>
      </w:r>
    </w:p>
    <w:p w14:paraId="057CA8F8">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代表信息</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 xml:space="preserve"> （此处填写代表的姓名、地址）</w:t>
      </w:r>
    </w:p>
    <w:p w14:paraId="3339623E">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申请听证的具体事项：乐山市金口河区征收农用地区片综合地价标准修订成果报告</w:t>
      </w:r>
    </w:p>
    <w:p w14:paraId="23C2B35D">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理由及依据：我是乐山市金口河区</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 xml:space="preserve"> 乡（镇、彝族乡）</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 xml:space="preserve"> _____村的村民。本次乐山市金口河区征收农用地区片综合地价标准修订工作涉及我集体在被征地过程中的切身利益。为了了解《乐山市金口河区征收农用地区片综合地价标准修订成果报告》的各项指标，积极参与补偿标准的修订工作，特申请参加听证。</w:t>
      </w:r>
    </w:p>
    <w:p w14:paraId="0FF551D9">
      <w:pPr>
        <w:numPr>
          <w:ilvl w:val="0"/>
          <w:numId w:val="0"/>
        </w:numPr>
        <w:ind w:firstLine="642"/>
        <w:jc w:val="both"/>
        <w:rPr>
          <w:rFonts w:hint="eastAsia" w:ascii="仿宋" w:hAnsi="仿宋" w:eastAsia="仿宋" w:cs="仿宋"/>
          <w:b w:val="0"/>
          <w:bCs w:val="0"/>
          <w:sz w:val="32"/>
          <w:szCs w:val="32"/>
          <w:u w:val="none"/>
          <w:lang w:val="en-US" w:eastAsia="zh-CN"/>
        </w:rPr>
      </w:pPr>
    </w:p>
    <w:p w14:paraId="172CFA09">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申请人：</w:t>
      </w:r>
    </w:p>
    <w:p w14:paraId="59218507">
      <w:pPr>
        <w:numPr>
          <w:ilvl w:val="0"/>
          <w:numId w:val="0"/>
        </w:numPr>
        <w:ind w:firstLine="642"/>
        <w:jc w:val="both"/>
        <w:rPr>
          <w:rFonts w:hint="eastAsia" w:ascii="仿宋" w:hAnsi="仿宋" w:eastAsia="仿宋" w:cs="仿宋"/>
          <w:b w:val="0"/>
          <w:bCs w:val="0"/>
          <w:sz w:val="32"/>
          <w:szCs w:val="32"/>
          <w:u w:val="none"/>
          <w:lang w:val="en-US" w:eastAsia="zh-CN"/>
        </w:rPr>
      </w:pPr>
    </w:p>
    <w:p w14:paraId="62244376">
      <w:pPr>
        <w:numPr>
          <w:ilvl w:val="0"/>
          <w:numId w:val="0"/>
        </w:numPr>
        <w:ind w:firstLine="642"/>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年    月   日</w:t>
      </w:r>
    </w:p>
    <w:p w14:paraId="412DE24E">
      <w:pPr>
        <w:numPr>
          <w:ilvl w:val="0"/>
          <w:numId w:val="0"/>
        </w:numPr>
        <w:jc w:val="both"/>
        <w:rPr>
          <w:rFonts w:hint="default" w:ascii="宋体" w:hAnsi="宋体" w:eastAsia="宋体" w:cs="宋体"/>
          <w:b w:val="0"/>
          <w:bCs w:val="0"/>
          <w:sz w:val="32"/>
          <w:szCs w:val="32"/>
          <w:u w:val="none"/>
          <w:lang w:val="en-US" w:eastAsia="zh-CN"/>
        </w:rPr>
      </w:pPr>
    </w:p>
    <w:p w14:paraId="27AADC96">
      <w:pPr>
        <w:numPr>
          <w:ilvl w:val="0"/>
          <w:numId w:val="0"/>
        </w:numPr>
        <w:ind w:firstLine="642"/>
        <w:jc w:val="both"/>
        <w:rPr>
          <w:rFonts w:hint="default" w:ascii="宋体" w:hAnsi="宋体" w:eastAsia="宋体" w:cs="宋体"/>
          <w:b w:val="0"/>
          <w:bCs w:val="0"/>
          <w:sz w:val="32"/>
          <w:szCs w:val="32"/>
          <w:u w:val="none"/>
          <w:lang w:val="en-US" w:eastAsia="zh-CN"/>
        </w:rPr>
      </w:pPr>
    </w:p>
    <w:sectPr>
      <w:pgSz w:w="11906" w:h="16838"/>
      <w:pgMar w:top="2041" w:right="1468" w:bottom="1474"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49278"/>
    <w:multiLevelType w:val="singleLevel"/>
    <w:tmpl w:val="154492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D3794"/>
    <w:rsid w:val="03131490"/>
    <w:rsid w:val="04245B63"/>
    <w:rsid w:val="08D02DFC"/>
    <w:rsid w:val="6CCD3794"/>
    <w:rsid w:val="72CD421C"/>
    <w:rsid w:val="74B73C1B"/>
    <w:rsid w:val="751B1E2E"/>
    <w:rsid w:val="7523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162f6-f783-4b04-93ce-ff0c64524d9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1554</Words>
  <Characters>1602</Characters>
  <Lines>0</Lines>
  <Paragraphs>0</Paragraphs>
  <TotalTime>10</TotalTime>
  <ScaleCrop>false</ScaleCrop>
  <LinksUpToDate>false</LinksUpToDate>
  <CharactersWithSpaces>1932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2026-04-29T06:06:00Z</dcterms:created>
  <dc:creator>雾非雾</dc:creator>
  <cp:lastModifiedBy>Lucky</cp:lastModifiedBy>
  <cp:lastPrinted>2026-05-08T03:04:00Z</cp:lastPrinted>
  <dcterms:modified xsi:type="dcterms:W3CDTF">2026-05-08T09:12:23Z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BA2E0169E73945E39B0ED406456097D5_13</vt:lpwstr>
  </property>
  <property fmtid="{D5CDD505-2E9C-101B-9397-08002B2CF9AE}" pid="4" name="KSOTemplateDocerSaveRecord">
    <vt:lpwstr>eyJoZGlkIjoiYzVkODc0MTBhMmU4NWExYTIwNWY2NmI0M2FlMTJiNmQiLCJ1c2VySWQiOiIxMDQ0OTE3ODk2In0=</vt:lpwstr>
  </property>
</Properties>
</file>