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15A8" w14:textId="77777777" w:rsidR="00A9063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使用林地公示</w:t>
      </w:r>
    </w:p>
    <w:p w14:paraId="08C0B9B5" w14:textId="77777777" w:rsidR="00A9063A" w:rsidRDefault="00A9063A">
      <w:pPr>
        <w:pStyle w:val="2"/>
        <w:rPr>
          <w:sz w:val="21"/>
          <w:szCs w:val="21"/>
        </w:rPr>
      </w:pPr>
    </w:p>
    <w:p w14:paraId="64A108E7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四川世腾建设工程有限公司向我局提出使用林地申请。根据《中华人民共和国森林法》及其实施条例、《中华人民共和国行政许可法》《建设项目使用林地审核审批管理办法》（国家林业局令第</w:t>
      </w:r>
      <w:r>
        <w:rPr>
          <w:rFonts w:eastAsia="方正仿宋_GBK"/>
          <w:kern w:val="0"/>
          <w:szCs w:val="32"/>
        </w:rPr>
        <w:t>35</w:t>
      </w:r>
      <w:r>
        <w:rPr>
          <w:rFonts w:eastAsia="方正仿宋_GBK"/>
          <w:kern w:val="0"/>
          <w:szCs w:val="32"/>
        </w:rPr>
        <w:t>号）以及国家和四川省《建设项目使用林地审核审批管理规范》等有关规定</w:t>
      </w:r>
      <w:r>
        <w:rPr>
          <w:rFonts w:eastAsia="方正仿宋_GBK" w:hint="eastAsia"/>
          <w:kern w:val="0"/>
          <w:szCs w:val="32"/>
        </w:rPr>
        <w:t>，</w:t>
      </w:r>
      <w:r>
        <w:rPr>
          <w:rFonts w:eastAsia="方正仿宋_GBK"/>
          <w:kern w:val="0"/>
          <w:szCs w:val="32"/>
        </w:rPr>
        <w:t>现公示如下：</w:t>
      </w:r>
    </w:p>
    <w:p w14:paraId="10DF6FF2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使用林地申请人名称：四川世腾建设工程有限公司</w:t>
      </w:r>
      <w:r>
        <w:rPr>
          <w:rFonts w:eastAsia="方正仿宋_GBK" w:hint="eastAsia"/>
          <w:kern w:val="0"/>
          <w:szCs w:val="32"/>
        </w:rPr>
        <w:t>。</w:t>
      </w:r>
    </w:p>
    <w:p w14:paraId="66D64B36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使用林地建设项目名称：</w:t>
      </w:r>
      <w:r>
        <w:rPr>
          <w:rFonts w:eastAsia="方正仿宋_GBK" w:hint="eastAsia"/>
          <w:kern w:val="0"/>
          <w:szCs w:val="32"/>
        </w:rPr>
        <w:t>四川世腾建设工程有限公司油菜坪磷矿</w:t>
      </w:r>
      <w:r>
        <w:rPr>
          <w:rFonts w:eastAsia="方正仿宋_GBK" w:hint="eastAsia"/>
          <w:kern w:val="0"/>
          <w:szCs w:val="32"/>
        </w:rPr>
        <w:t>80</w:t>
      </w:r>
      <w:r>
        <w:rPr>
          <w:rFonts w:eastAsia="方正仿宋_GBK" w:hint="eastAsia"/>
          <w:kern w:val="0"/>
          <w:szCs w:val="32"/>
        </w:rPr>
        <w:t>万吨</w:t>
      </w:r>
      <w:r>
        <w:rPr>
          <w:rFonts w:eastAsia="方正仿宋_GBK" w:hint="eastAsia"/>
          <w:kern w:val="0"/>
          <w:szCs w:val="32"/>
        </w:rPr>
        <w:t>/</w:t>
      </w:r>
      <w:r>
        <w:rPr>
          <w:rFonts w:eastAsia="方正仿宋_GBK" w:hint="eastAsia"/>
          <w:kern w:val="0"/>
          <w:szCs w:val="32"/>
        </w:rPr>
        <w:t>年采矿工程。</w:t>
      </w:r>
    </w:p>
    <w:p w14:paraId="46104E94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建设项目批准机关：</w:t>
      </w:r>
      <w:r>
        <w:rPr>
          <w:rFonts w:eastAsia="方正仿宋_GBK" w:hint="eastAsia"/>
          <w:kern w:val="0"/>
          <w:szCs w:val="32"/>
        </w:rPr>
        <w:t>乐山市金口河区发展和改革局。</w:t>
      </w:r>
    </w:p>
    <w:p w14:paraId="7AA3562F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被使用林地位置：</w:t>
      </w:r>
      <w:r>
        <w:rPr>
          <w:rFonts w:eastAsia="方正仿宋_GBK" w:hint="eastAsia"/>
          <w:kern w:val="0"/>
          <w:szCs w:val="32"/>
        </w:rPr>
        <w:t>金口河区国有林场</w:t>
      </w:r>
      <w:bookmarkStart w:id="0" w:name="OLE_LINK12"/>
      <w:r>
        <w:rPr>
          <w:rFonts w:eastAsia="方正仿宋_GBK" w:hint="eastAsia"/>
          <w:kern w:val="0"/>
          <w:szCs w:val="32"/>
        </w:rPr>
        <w:t>鹿咡坪</w:t>
      </w:r>
      <w:bookmarkEnd w:id="0"/>
      <w:r>
        <w:rPr>
          <w:rFonts w:eastAsia="方正仿宋_GBK" w:hint="eastAsia"/>
          <w:kern w:val="0"/>
          <w:szCs w:val="32"/>
        </w:rPr>
        <w:t>工区（小地名：鹿咡坪）。</w:t>
      </w:r>
    </w:p>
    <w:p w14:paraId="672E41C8" w14:textId="3638A61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使用林地面积：</w:t>
      </w:r>
      <w:r w:rsidR="00A76EBD" w:rsidRPr="00A76EBD">
        <w:rPr>
          <w:rFonts w:eastAsia="方正仿宋_GBK"/>
          <w:kern w:val="0"/>
          <w:szCs w:val="32"/>
        </w:rPr>
        <w:t>1.971</w:t>
      </w:r>
      <w:r w:rsidR="00A76EBD">
        <w:rPr>
          <w:rFonts w:eastAsia="方正仿宋_GBK" w:hint="eastAsia"/>
          <w:kern w:val="0"/>
          <w:szCs w:val="32"/>
        </w:rPr>
        <w:t>0</w:t>
      </w:r>
      <w:r>
        <w:rPr>
          <w:rFonts w:eastAsia="方正仿宋_GBK"/>
          <w:kern w:val="0"/>
          <w:szCs w:val="32"/>
        </w:rPr>
        <w:t>公顷。其中，长期使用</w:t>
      </w:r>
      <w:r w:rsidR="00A76EBD">
        <w:rPr>
          <w:rFonts w:eastAsia="方正仿宋_GBK" w:hint="eastAsia"/>
          <w:kern w:val="0"/>
          <w:szCs w:val="32"/>
        </w:rPr>
        <w:t xml:space="preserve">  /  </w:t>
      </w:r>
      <w:r>
        <w:rPr>
          <w:rFonts w:eastAsia="方正仿宋_GBK"/>
          <w:kern w:val="0"/>
          <w:szCs w:val="32"/>
        </w:rPr>
        <w:t>公顷，临时使用</w:t>
      </w:r>
      <w:r w:rsidR="00A76EBD" w:rsidRPr="00A76EBD">
        <w:rPr>
          <w:rFonts w:eastAsia="方正仿宋_GBK"/>
          <w:kern w:val="0"/>
          <w:szCs w:val="32"/>
        </w:rPr>
        <w:t>1.971</w:t>
      </w:r>
      <w:r w:rsidR="00A76EBD">
        <w:rPr>
          <w:rFonts w:eastAsia="方正仿宋_GBK" w:hint="eastAsia"/>
          <w:kern w:val="0"/>
          <w:szCs w:val="32"/>
        </w:rPr>
        <w:t>0</w:t>
      </w:r>
      <w:r>
        <w:rPr>
          <w:rFonts w:eastAsia="方正仿宋_GBK"/>
          <w:kern w:val="0"/>
          <w:szCs w:val="32"/>
        </w:rPr>
        <w:t>公顷。</w:t>
      </w:r>
    </w:p>
    <w:p w14:paraId="749E8778" w14:textId="0A18C6AD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用途：</w:t>
      </w:r>
      <w:r>
        <w:rPr>
          <w:rFonts w:eastAsia="方正仿宋_GBK" w:hint="eastAsia"/>
          <w:kern w:val="0"/>
          <w:szCs w:val="32"/>
        </w:rPr>
        <w:t>用于</w:t>
      </w:r>
      <w:r w:rsidR="00A76EBD">
        <w:rPr>
          <w:rFonts w:eastAsia="方正仿宋_GBK" w:hint="eastAsia"/>
          <w:kern w:val="0"/>
          <w:szCs w:val="32"/>
        </w:rPr>
        <w:t>堆料场</w:t>
      </w:r>
      <w:r>
        <w:rPr>
          <w:rFonts w:eastAsia="方正仿宋_GBK" w:hint="eastAsia"/>
          <w:kern w:val="0"/>
          <w:szCs w:val="32"/>
        </w:rPr>
        <w:t>等。</w:t>
      </w:r>
      <w:r>
        <w:rPr>
          <w:rFonts w:eastAsia="方正仿宋_GBK" w:hint="eastAsia"/>
          <w:kern w:val="0"/>
          <w:szCs w:val="32"/>
        </w:rPr>
        <w:t xml:space="preserve"> </w:t>
      </w:r>
    </w:p>
    <w:p w14:paraId="00C0036E" w14:textId="034854AD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公示时间：</w:t>
      </w:r>
      <w:r>
        <w:rPr>
          <w:rFonts w:eastAsia="方正仿宋_GBK"/>
          <w:kern w:val="0"/>
          <w:szCs w:val="32"/>
        </w:rPr>
        <w:t>5</w:t>
      </w:r>
      <w:r>
        <w:rPr>
          <w:rFonts w:eastAsia="方正仿宋_GBK"/>
          <w:kern w:val="0"/>
          <w:szCs w:val="32"/>
        </w:rPr>
        <w:t>个工作日，截止</w:t>
      </w:r>
      <w:r>
        <w:rPr>
          <w:rFonts w:eastAsia="方正仿宋_GBK" w:hint="eastAsia"/>
          <w:kern w:val="0"/>
          <w:szCs w:val="32"/>
        </w:rPr>
        <w:t>202</w:t>
      </w:r>
      <w:r w:rsidR="00A76EBD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76EBD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 w:rsidR="00A76EBD">
        <w:rPr>
          <w:rFonts w:eastAsia="方正仿宋_GBK" w:hint="eastAsia"/>
          <w:kern w:val="0"/>
          <w:szCs w:val="32"/>
        </w:rPr>
        <w:t>24</w:t>
      </w:r>
      <w:r>
        <w:rPr>
          <w:rFonts w:eastAsia="方正仿宋_GBK"/>
          <w:kern w:val="0"/>
          <w:szCs w:val="32"/>
        </w:rPr>
        <w:t>日</w:t>
      </w:r>
      <w:r>
        <w:rPr>
          <w:rFonts w:eastAsia="方正仿宋_GBK" w:hint="eastAsia"/>
          <w:kern w:val="0"/>
          <w:szCs w:val="32"/>
        </w:rPr>
        <w:t>。</w:t>
      </w:r>
    </w:p>
    <w:p w14:paraId="615037C0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公示期间如有疑问或其他问题，请联系以下人员。</w:t>
      </w:r>
    </w:p>
    <w:p w14:paraId="5D77A1B5" w14:textId="77777777" w:rsidR="00A9063A" w:rsidRDefault="00000000">
      <w:pPr>
        <w:spacing w:line="56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联系人：</w:t>
      </w:r>
      <w:r>
        <w:rPr>
          <w:rFonts w:eastAsia="方正仿宋_GBK" w:hint="eastAsia"/>
          <w:kern w:val="0"/>
          <w:szCs w:val="32"/>
        </w:rPr>
        <w:t>卿文槟</w:t>
      </w:r>
      <w:r>
        <w:rPr>
          <w:rFonts w:eastAsia="方正仿宋_GBK"/>
          <w:kern w:val="0"/>
          <w:szCs w:val="32"/>
        </w:rPr>
        <w:t xml:space="preserve">   </w:t>
      </w:r>
      <w:r>
        <w:rPr>
          <w:rFonts w:eastAsia="方正仿宋_GBK"/>
          <w:kern w:val="0"/>
          <w:szCs w:val="32"/>
        </w:rPr>
        <w:t>电话：</w:t>
      </w:r>
      <w:r>
        <w:rPr>
          <w:rFonts w:eastAsia="方正仿宋_GBK" w:hint="eastAsia"/>
          <w:kern w:val="0"/>
          <w:szCs w:val="32"/>
        </w:rPr>
        <w:t>0833</w:t>
      </w:r>
      <w:r>
        <w:rPr>
          <w:rFonts w:eastAsia="方正仿宋_GBK" w:hint="eastAsia"/>
          <w:kern w:val="0"/>
          <w:szCs w:val="32"/>
        </w:rPr>
        <w:t>—</w:t>
      </w:r>
      <w:r>
        <w:rPr>
          <w:rFonts w:eastAsia="方正仿宋_GBK" w:hint="eastAsia"/>
          <w:kern w:val="0"/>
          <w:szCs w:val="32"/>
        </w:rPr>
        <w:t xml:space="preserve">2716906 </w:t>
      </w:r>
    </w:p>
    <w:p w14:paraId="518383B4" w14:textId="77777777" w:rsidR="00A9063A" w:rsidRDefault="00A9063A">
      <w:pPr>
        <w:spacing w:line="560" w:lineRule="exact"/>
        <w:jc w:val="left"/>
        <w:rPr>
          <w:rFonts w:eastAsia="方正仿宋_GBK"/>
          <w:kern w:val="0"/>
          <w:sz w:val="18"/>
          <w:szCs w:val="18"/>
        </w:rPr>
      </w:pPr>
    </w:p>
    <w:p w14:paraId="3D608042" w14:textId="77777777" w:rsidR="00A9063A" w:rsidRDefault="00A9063A">
      <w:pPr>
        <w:pStyle w:val="2"/>
        <w:spacing w:line="560" w:lineRule="exact"/>
      </w:pPr>
    </w:p>
    <w:p w14:paraId="3A254516" w14:textId="77777777" w:rsidR="00A9063A" w:rsidRDefault="00000000">
      <w:pPr>
        <w:spacing w:line="560" w:lineRule="exact"/>
        <w:ind w:firstLineChars="1600" w:firstLine="5120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lastRenderedPageBreak/>
        <w:t>乐山市金口河区自然资源局</w:t>
      </w:r>
    </w:p>
    <w:p w14:paraId="42D8200E" w14:textId="64F39F05" w:rsidR="00A9063A" w:rsidRDefault="00000000">
      <w:pPr>
        <w:spacing w:line="560" w:lineRule="exact"/>
        <w:ind w:firstLineChars="1900" w:firstLine="6080"/>
        <w:jc w:val="left"/>
        <w:rPr>
          <w:szCs w:val="32"/>
        </w:rPr>
      </w:pPr>
      <w:r>
        <w:rPr>
          <w:rFonts w:eastAsia="方正仿宋_GBK" w:hint="eastAsia"/>
          <w:kern w:val="0"/>
          <w:szCs w:val="32"/>
        </w:rPr>
        <w:t>202</w:t>
      </w:r>
      <w:r w:rsidR="00A76EBD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76EBD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 w:rsidR="00A76EBD">
        <w:rPr>
          <w:rFonts w:eastAsia="方正仿宋_GBK" w:hint="eastAsia"/>
          <w:kern w:val="0"/>
          <w:szCs w:val="32"/>
        </w:rPr>
        <w:t>17</w:t>
      </w:r>
      <w:r>
        <w:rPr>
          <w:rFonts w:eastAsia="方正仿宋_GBK"/>
          <w:kern w:val="0"/>
          <w:szCs w:val="32"/>
        </w:rPr>
        <w:t>日</w:t>
      </w:r>
    </w:p>
    <w:sectPr w:rsidR="00A9063A">
      <w:pgSz w:w="11906" w:h="16838"/>
      <w:pgMar w:top="2041" w:right="1468" w:bottom="567" w:left="146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1E469D"/>
    <w:rsid w:val="00033D97"/>
    <w:rsid w:val="0004380B"/>
    <w:rsid w:val="0007198D"/>
    <w:rsid w:val="00085976"/>
    <w:rsid w:val="00092197"/>
    <w:rsid w:val="000A79F1"/>
    <w:rsid w:val="00150C9D"/>
    <w:rsid w:val="001D0DF5"/>
    <w:rsid w:val="00223CDD"/>
    <w:rsid w:val="00263455"/>
    <w:rsid w:val="002F2AE2"/>
    <w:rsid w:val="0034527D"/>
    <w:rsid w:val="0035544C"/>
    <w:rsid w:val="00373D56"/>
    <w:rsid w:val="004002A1"/>
    <w:rsid w:val="00425847"/>
    <w:rsid w:val="00434FFD"/>
    <w:rsid w:val="004619D1"/>
    <w:rsid w:val="004D214E"/>
    <w:rsid w:val="004D53B5"/>
    <w:rsid w:val="00567780"/>
    <w:rsid w:val="005D155C"/>
    <w:rsid w:val="0062647E"/>
    <w:rsid w:val="006E4F34"/>
    <w:rsid w:val="00752967"/>
    <w:rsid w:val="00786E9C"/>
    <w:rsid w:val="00797F54"/>
    <w:rsid w:val="00842971"/>
    <w:rsid w:val="009175AF"/>
    <w:rsid w:val="009265A2"/>
    <w:rsid w:val="009313B7"/>
    <w:rsid w:val="0093685E"/>
    <w:rsid w:val="00966721"/>
    <w:rsid w:val="0097164A"/>
    <w:rsid w:val="009F0493"/>
    <w:rsid w:val="00A76EBD"/>
    <w:rsid w:val="00A9063A"/>
    <w:rsid w:val="00B06E51"/>
    <w:rsid w:val="00B61EC7"/>
    <w:rsid w:val="00BA1377"/>
    <w:rsid w:val="00C209E2"/>
    <w:rsid w:val="00C33D4C"/>
    <w:rsid w:val="00CA0826"/>
    <w:rsid w:val="00CA5812"/>
    <w:rsid w:val="00CD1CC8"/>
    <w:rsid w:val="00CE08BF"/>
    <w:rsid w:val="00D31212"/>
    <w:rsid w:val="00D662FC"/>
    <w:rsid w:val="00D72D44"/>
    <w:rsid w:val="00DD79C3"/>
    <w:rsid w:val="00E75812"/>
    <w:rsid w:val="00E8210C"/>
    <w:rsid w:val="00E82CE4"/>
    <w:rsid w:val="00EA176E"/>
    <w:rsid w:val="00EB4FE0"/>
    <w:rsid w:val="00EF59E1"/>
    <w:rsid w:val="00FC1294"/>
    <w:rsid w:val="00FD6D35"/>
    <w:rsid w:val="00FF3134"/>
    <w:rsid w:val="0A9F2E8E"/>
    <w:rsid w:val="1AFC38EA"/>
    <w:rsid w:val="1F3346B9"/>
    <w:rsid w:val="20020B36"/>
    <w:rsid w:val="231E469D"/>
    <w:rsid w:val="52836230"/>
    <w:rsid w:val="620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BE54B"/>
  <w15:docId w15:val="{C792B862-3C3A-401D-BEA9-B7387F5A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</w:style>
  <w:style w:type="paragraph" w:styleId="8">
    <w:name w:val="index 8"/>
    <w:basedOn w:val="a"/>
    <w:next w:val="a"/>
    <w:qFormat/>
    <w:pPr>
      <w:ind w:leftChars="1400" w:left="1400"/>
    </w:pPr>
    <w:rPr>
      <w:rFonts w:ascii="Calibri" w:eastAsia="宋体" w:hAnsi="Calibri" w:cs="宋体"/>
      <w:sz w:val="21"/>
      <w:szCs w:val="24"/>
    </w:rPr>
  </w:style>
  <w:style w:type="paragraph" w:styleId="a3">
    <w:name w:val="Body Text"/>
    <w:basedOn w:val="a"/>
    <w:next w:val="8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link w:val="aa"/>
    <w:pPr>
      <w:ind w:firstLineChars="100" w:firstLine="420"/>
    </w:pPr>
  </w:style>
  <w:style w:type="character" w:customStyle="1" w:styleId="a8">
    <w:name w:val="页眉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rPr>
      <w:rFonts w:eastAsia="仿宋_GB2312"/>
      <w:kern w:val="2"/>
      <w:sz w:val="32"/>
    </w:rPr>
  </w:style>
  <w:style w:type="character" w:customStyle="1" w:styleId="aa">
    <w:name w:val="正文文本首行缩进 字符"/>
    <w:basedOn w:val="a4"/>
    <w:link w:val="a9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renbo</cp:lastModifiedBy>
  <cp:revision>22</cp:revision>
  <cp:lastPrinted>2025-03-25T02:22:00Z</cp:lastPrinted>
  <dcterms:created xsi:type="dcterms:W3CDTF">2023-03-17T08:37:00Z</dcterms:created>
  <dcterms:modified xsi:type="dcterms:W3CDTF">2026-03-17T04:49:00Z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KSOTemplateDocerSaveRecord">
    <vt:lpwstr>eyJoZGlkIjoiOTBiNDg0YzQ1ZWZmYTRlMzQzMGRmMjEyMTlmNDlkMmEiLCJ1c2VySWQiOiIxMDQ0OTE3ODk2In0=</vt:lpwstr>
  </property>
  <property fmtid="{D5CDD505-2E9C-101B-9397-08002B2CF9AE}" pid="4" name="ICV">
    <vt:lpwstr>8E5AD0A845304A68BA9178A259E1F37F_13</vt:lpwstr>
  </property>
</Properties>
</file>